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39863A" w14:textId="608D0A82" w:rsidR="004B7E44" w:rsidRPr="000E2EBB" w:rsidRDefault="00A8393F" w:rsidP="007E7362">
      <w:pPr>
        <w:tabs>
          <w:tab w:val="left" w:pos="9102"/>
        </w:tabs>
        <w:jc w:val="right"/>
        <w:rPr>
          <w:color w:val="auto"/>
          <w:lang w:val="mk-MK"/>
        </w:rPr>
      </w:pPr>
      <w:r w:rsidRPr="007E7362">
        <w:rPr>
          <w:noProof/>
          <w:color w:val="auto"/>
          <w:lang w:val="mk-MK"/>
        </w:rPr>
        <mc:AlternateContent>
          <mc:Choice Requires="wps">
            <w:drawing>
              <wp:anchor distT="0" distB="0" distL="114300" distR="114300" simplePos="0" relativeHeight="251659264" behindDoc="1" locked="0" layoutInCell="1" allowOverlap="1" wp14:anchorId="506655B2" wp14:editId="4C529DF1">
                <wp:simplePos x="0" y="0"/>
                <wp:positionH relativeFrom="column">
                  <wp:posOffset>2457075</wp:posOffset>
                </wp:positionH>
                <wp:positionV relativeFrom="page">
                  <wp:posOffset>441008</wp:posOffset>
                </wp:positionV>
                <wp:extent cx="1580827" cy="8105613"/>
                <wp:effectExtent l="1588" t="0" r="0" b="0"/>
                <wp:wrapNone/>
                <wp:docPr id="2" name="Rectangle 2" descr="colored rectangle"/>
                <wp:cNvGraphicFramePr/>
                <a:graphic xmlns:a="http://schemas.openxmlformats.org/drawingml/2006/main">
                  <a:graphicData uri="http://schemas.microsoft.com/office/word/2010/wordprocessingShape">
                    <wps:wsp>
                      <wps:cNvSpPr/>
                      <wps:spPr>
                        <a:xfrm rot="5400000">
                          <a:off x="0" y="0"/>
                          <a:ext cx="1580827" cy="8105613"/>
                        </a:xfrm>
                        <a:prstGeom prst="rect">
                          <a:avLst/>
                        </a:prstGeom>
                        <a:solidFill>
                          <a:schemeClr val="accent1">
                            <a:alpha val="6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1292" id="Rectangle 2" o:spid="_x0000_s1026" alt="colored rectangle" style="position:absolute;margin-left:193.45pt;margin-top:34.75pt;width:124.45pt;height:638.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" fillcolor="#a4063e [3204]" stroked="f" strokeweight="2pt">
                <v:fill opacity="40606f"/>
                <w10:wrap anchory="page"/>
              </v:rect>
            </w:pict>
          </mc:Fallback>
        </mc:AlternateContent>
      </w:r>
    </w:p>
    <w:p w14:paraId="6FDF38D5" w14:textId="0BDB9DCB" w:rsidR="00E3446B" w:rsidRPr="00096E95" w:rsidRDefault="00762FEF">
      <w:pPr>
        <w:spacing w:after="200"/>
        <w:rPr>
          <w:lang w:val="mk-MK"/>
        </w:rPr>
      </w:pPr>
      <w:r w:rsidRPr="00096E95">
        <w:rPr>
          <w:noProof/>
          <w:lang w:val="mk-MK"/>
        </w:rPr>
        <mc:AlternateContent>
          <mc:Choice Requires="wps">
            <w:drawing>
              <wp:anchor distT="0" distB="0" distL="114300" distR="114300" simplePos="0" relativeHeight="251661312" behindDoc="0" locked="0" layoutInCell="1" allowOverlap="1" wp14:anchorId="6CFB42BC" wp14:editId="711751F0">
                <wp:simplePos x="0" y="0"/>
                <wp:positionH relativeFrom="column">
                  <wp:posOffset>2687321</wp:posOffset>
                </wp:positionH>
                <wp:positionV relativeFrom="paragraph">
                  <wp:posOffset>313690</wp:posOffset>
                </wp:positionV>
                <wp:extent cx="723264" cy="6912244"/>
                <wp:effectExtent l="0" t="8573" r="11748" b="11747"/>
                <wp:wrapNone/>
                <wp:docPr id="4" name="Text Box 4"/>
                <wp:cNvGraphicFramePr/>
                <a:graphic xmlns:a="http://schemas.openxmlformats.org/drawingml/2006/main">
                  <a:graphicData uri="http://schemas.microsoft.com/office/word/2010/wordprocessingShape">
                    <wps:wsp>
                      <wps:cNvSpPr txBox="1"/>
                      <wps:spPr>
                        <a:xfrm rot="16200000">
                          <a:off x="0" y="0"/>
                          <a:ext cx="723264" cy="6912244"/>
                        </a:xfrm>
                        <a:prstGeom prst="rect">
                          <a:avLst/>
                        </a:prstGeom>
                        <a:solidFill>
                          <a:schemeClr val="lt1"/>
                        </a:solidFill>
                        <a:ln w="6350">
                          <a:solidFill>
                            <a:prstClr val="black"/>
                          </a:solidFill>
                        </a:ln>
                      </wps:spPr>
                      <wps:txbx>
                        <w:txbxContent>
                          <w:p w14:paraId="69B945A4" w14:textId="005DE26B" w:rsidR="00071635" w:rsidRPr="00762FEF" w:rsidRDefault="00071635" w:rsidP="00762FEF">
                            <w:pPr>
                              <w:pStyle w:val="Title"/>
                              <w:jc w:val="center"/>
                              <w:rPr>
                                <w:b w:val="0"/>
                                <w:caps w:val="0"/>
                                <w:color w:val="161718"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color w:val="161718" w:themeColor="text1"/>
                                <w:sz w:val="56"/>
                                <w:szCs w:val="5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Политика за медиумска писменост</w:t>
                            </w:r>
                            <w:r w:rsidRPr="00762FEF">
                              <w:rPr>
                                <w:b w:val="0"/>
                                <w:caps w:val="0"/>
                                <w:color w:val="161718"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FB42BC" id="_x0000_t202" coordsize="21600,21600" o:spt="202" path="m,l,21600r21600,l21600,xe">
                <v:stroke joinstyle="miter"/>
                <v:path gradientshapeok="t" o:connecttype="rect"/>
              </v:shapetype>
              <v:shape id="Text Box 4" o:spid="_x0000_s1026" type="#_x0000_t202" style="position:absolute;margin-left:211.6pt;margin-top:24.7pt;width:56.95pt;height:544.2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" fillcolor="white [3201]" strokeweight=".5pt">
                <v:textbox style="layout-flow:vertical-ideographic">
                  <w:txbxContent>
                    <w:p w14:paraId="69B945A4" w14:textId="005DE26B" w:rsidR="00071635" w:rsidRPr="00762FEF" w:rsidRDefault="00071635" w:rsidP="00762FEF">
                      <w:pPr>
                        <w:pStyle w:val="Title"/>
                        <w:jc w:val="center"/>
                        <w:rPr>
                          <w:b w:val="0"/>
                          <w:caps w:val="0"/>
                          <w:color w:val="161718"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color w:val="161718" w:themeColor="text1"/>
                          <w:sz w:val="56"/>
                          <w:szCs w:val="5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Политика за медиумска писменост</w:t>
                      </w:r>
                      <w:r w:rsidRPr="00762FEF">
                        <w:rPr>
                          <w:b w:val="0"/>
                          <w:caps w:val="0"/>
                          <w:color w:val="161718"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61943472" w14:textId="3ACCFF5F" w:rsidR="00E3446B" w:rsidRPr="00096E95" w:rsidRDefault="000333F5" w:rsidP="00230D01">
      <w:pPr>
        <w:jc w:val="center"/>
        <w:rPr>
          <w:lang w:val="mk-MK"/>
        </w:rPr>
      </w:pPr>
      <w:r w:rsidRPr="00096E95">
        <w:rPr>
          <w:noProof/>
          <w:lang w:val="mk-MK"/>
        </w:rPr>
        <w:drawing>
          <wp:inline distT="0" distB="0" distL="0" distR="0" wp14:anchorId="581948BE" wp14:editId="1A02D46D">
            <wp:extent cx="6309360" cy="927847"/>
            <wp:effectExtent l="0" t="0" r="0" b="5715"/>
            <wp:docPr id="3" name="Picture 3" descr="C:\Users\s.nechovska\Desktop\Memos\Македонски јазик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chovska\Desktop\Memos\Македонски јазик 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927847"/>
                    </a:xfrm>
                    <a:prstGeom prst="rect">
                      <a:avLst/>
                    </a:prstGeom>
                    <a:noFill/>
                    <a:ln>
                      <a:noFill/>
                    </a:ln>
                  </pic:spPr>
                </pic:pic>
              </a:graphicData>
            </a:graphic>
          </wp:inline>
        </w:drawing>
      </w:r>
    </w:p>
    <w:p w14:paraId="0DACD701" w14:textId="77777777" w:rsidR="00E3446B" w:rsidRPr="00096E95" w:rsidRDefault="00E3446B" w:rsidP="00E3446B">
      <w:pPr>
        <w:rPr>
          <w:lang w:val="mk-MK"/>
        </w:rPr>
      </w:pPr>
    </w:p>
    <w:p w14:paraId="3AC0EFD2" w14:textId="727B8B16" w:rsidR="00E3446B" w:rsidRPr="00096E95" w:rsidRDefault="00E3446B" w:rsidP="00230D01">
      <w:pPr>
        <w:jc w:val="center"/>
        <w:rPr>
          <w:lang w:val="mk-MK"/>
        </w:rPr>
      </w:pPr>
    </w:p>
    <w:p w14:paraId="16BD1672" w14:textId="77777777" w:rsidR="00E3446B" w:rsidRPr="00096E95" w:rsidRDefault="00E3446B" w:rsidP="00E3446B">
      <w:pPr>
        <w:rPr>
          <w:lang w:val="mk-MK"/>
        </w:rPr>
      </w:pPr>
    </w:p>
    <w:p w14:paraId="6F12CE01" w14:textId="77777777" w:rsidR="00E3446B" w:rsidRPr="00096E95" w:rsidRDefault="00E3446B" w:rsidP="00E3446B">
      <w:pPr>
        <w:rPr>
          <w:lang w:val="mk-MK"/>
        </w:rPr>
      </w:pPr>
    </w:p>
    <w:p w14:paraId="3F75FE37" w14:textId="77777777" w:rsidR="00E3446B" w:rsidRPr="00096E95" w:rsidRDefault="00E3446B" w:rsidP="00E3446B">
      <w:pPr>
        <w:rPr>
          <w:lang w:val="mk-MK"/>
        </w:rPr>
      </w:pPr>
    </w:p>
    <w:p w14:paraId="2CA65594" w14:textId="77777777" w:rsidR="00E3446B" w:rsidRPr="00096E95" w:rsidRDefault="00E3446B" w:rsidP="00E3446B">
      <w:pPr>
        <w:rPr>
          <w:lang w:val="mk-MK"/>
        </w:rPr>
      </w:pPr>
    </w:p>
    <w:p w14:paraId="042DE131" w14:textId="77777777" w:rsidR="00E3446B" w:rsidRPr="00096E95" w:rsidRDefault="00E3446B" w:rsidP="00E3446B">
      <w:pPr>
        <w:rPr>
          <w:lang w:val="mk-MK"/>
        </w:rPr>
      </w:pPr>
    </w:p>
    <w:p w14:paraId="6F24C0C8" w14:textId="77777777" w:rsidR="00E3446B" w:rsidRPr="00096E95" w:rsidRDefault="00E3446B" w:rsidP="00E3446B">
      <w:pPr>
        <w:rPr>
          <w:lang w:val="mk-MK"/>
        </w:rPr>
      </w:pPr>
    </w:p>
    <w:p w14:paraId="7004AA65" w14:textId="77777777" w:rsidR="00E3446B" w:rsidRPr="00096E95" w:rsidRDefault="00E3446B" w:rsidP="00E3446B">
      <w:pPr>
        <w:rPr>
          <w:lang w:val="mk-MK"/>
        </w:rPr>
      </w:pPr>
    </w:p>
    <w:p w14:paraId="7E09DAB3" w14:textId="77777777" w:rsidR="00E3446B" w:rsidRPr="00096E95" w:rsidRDefault="00E3446B" w:rsidP="00E3446B">
      <w:pPr>
        <w:rPr>
          <w:lang w:val="mk-MK"/>
        </w:rPr>
      </w:pPr>
    </w:p>
    <w:p w14:paraId="5B180886" w14:textId="77777777" w:rsidR="00E3446B" w:rsidRPr="00096E95" w:rsidRDefault="00E3446B" w:rsidP="00E3446B">
      <w:pPr>
        <w:rPr>
          <w:lang w:val="mk-MK"/>
        </w:rPr>
      </w:pPr>
    </w:p>
    <w:p w14:paraId="440BF47D" w14:textId="77777777" w:rsidR="00E3446B" w:rsidRPr="00096E95" w:rsidRDefault="00E3446B" w:rsidP="00E3446B">
      <w:pPr>
        <w:rPr>
          <w:lang w:val="mk-MK"/>
        </w:rPr>
      </w:pPr>
    </w:p>
    <w:p w14:paraId="19AF4A43" w14:textId="77777777" w:rsidR="00E3446B" w:rsidRPr="00096E95" w:rsidRDefault="00E3446B" w:rsidP="00E3446B">
      <w:pPr>
        <w:rPr>
          <w:lang w:val="mk-MK"/>
        </w:rPr>
      </w:pPr>
    </w:p>
    <w:p w14:paraId="74C0A090" w14:textId="77777777" w:rsidR="00E3446B" w:rsidRPr="00096E95" w:rsidRDefault="00E3446B" w:rsidP="00E3446B">
      <w:pPr>
        <w:rPr>
          <w:lang w:val="mk-MK"/>
        </w:rPr>
      </w:pPr>
    </w:p>
    <w:p w14:paraId="1CDCA54F" w14:textId="77777777" w:rsidR="00E3446B" w:rsidRPr="00096E95" w:rsidRDefault="00E3446B" w:rsidP="00E3446B">
      <w:pPr>
        <w:rPr>
          <w:lang w:val="mk-MK"/>
        </w:rPr>
      </w:pPr>
    </w:p>
    <w:p w14:paraId="57BE77E1" w14:textId="77777777" w:rsidR="00E3446B" w:rsidRPr="00096E95" w:rsidRDefault="00E3446B" w:rsidP="00E3446B">
      <w:pPr>
        <w:rPr>
          <w:lang w:val="mk-MK"/>
        </w:rPr>
      </w:pPr>
    </w:p>
    <w:p w14:paraId="4109C4B6" w14:textId="77777777" w:rsidR="00E3446B" w:rsidRPr="00096E95" w:rsidRDefault="00E3446B" w:rsidP="00E3446B">
      <w:pPr>
        <w:rPr>
          <w:lang w:val="mk-MK"/>
        </w:rPr>
      </w:pPr>
    </w:p>
    <w:p w14:paraId="2ECC4905" w14:textId="77777777" w:rsidR="00E3446B" w:rsidRPr="00096E95" w:rsidRDefault="00E3446B" w:rsidP="00E3446B">
      <w:pPr>
        <w:rPr>
          <w:lang w:val="mk-MK"/>
        </w:rPr>
      </w:pPr>
    </w:p>
    <w:p w14:paraId="6E1A028E" w14:textId="77777777" w:rsidR="00E3446B" w:rsidRPr="00096E95" w:rsidRDefault="00E3446B" w:rsidP="00E3446B">
      <w:pPr>
        <w:rPr>
          <w:lang w:val="mk-MK"/>
        </w:rPr>
      </w:pPr>
    </w:p>
    <w:p w14:paraId="76E0F533" w14:textId="77777777" w:rsidR="00E3446B" w:rsidRPr="00096E95" w:rsidRDefault="00E3446B">
      <w:pPr>
        <w:spacing w:after="200"/>
        <w:rPr>
          <w:lang w:val="mk-MK"/>
        </w:rPr>
      </w:pPr>
    </w:p>
    <w:p w14:paraId="2F2B89DC" w14:textId="77777777" w:rsidR="00E3446B" w:rsidRPr="00096E95" w:rsidRDefault="00E3446B" w:rsidP="00E3446B">
      <w:pPr>
        <w:rPr>
          <w:lang w:val="mk-MK"/>
        </w:rPr>
      </w:pPr>
    </w:p>
    <w:p w14:paraId="345478CA" w14:textId="77777777" w:rsidR="00E3446B" w:rsidRPr="00096E95" w:rsidRDefault="00E3446B" w:rsidP="00230D01">
      <w:pPr>
        <w:jc w:val="right"/>
        <w:rPr>
          <w:color w:val="161718" w:themeColor="text1"/>
          <w:sz w:val="72"/>
          <w:szCs w:val="72"/>
          <w:lang w:val="mk-MK"/>
        </w:rPr>
      </w:pPr>
    </w:p>
    <w:p w14:paraId="06050CE2" w14:textId="77777777" w:rsidR="00D701C5" w:rsidRPr="00096E95" w:rsidRDefault="00D701C5">
      <w:pPr>
        <w:spacing w:after="200"/>
        <w:rPr>
          <w:color w:val="161718" w:themeColor="text1"/>
          <w:lang w:val="mk-MK"/>
        </w:rPr>
      </w:pPr>
    </w:p>
    <w:p w14:paraId="4F494DB7" w14:textId="262A6415" w:rsidR="004E6062" w:rsidRPr="00096E95" w:rsidRDefault="00D609BE" w:rsidP="00887576">
      <w:pPr>
        <w:spacing w:after="200"/>
        <w:jc w:val="center"/>
        <w:rPr>
          <w:color w:val="161718" w:themeColor="text1"/>
          <w:lang w:val="mk-MK"/>
        </w:rPr>
      </w:pPr>
      <w:r w:rsidRPr="00096E95">
        <w:rPr>
          <w:color w:val="161718" w:themeColor="text1"/>
          <w:lang w:val="mk-MK"/>
        </w:rPr>
        <w:t>Овој документ беше подготвен во рамките на заедничкиот про</w:t>
      </w:r>
      <w:r w:rsidR="002C5E57" w:rsidRPr="00096E95">
        <w:rPr>
          <w:color w:val="161718" w:themeColor="text1"/>
          <w:lang w:val="mk-MK"/>
        </w:rPr>
        <w:t>ект на ЕУ и Советот на Европа „Зај</w:t>
      </w:r>
      <w:r w:rsidRPr="00096E95">
        <w:rPr>
          <w:color w:val="161718" w:themeColor="text1"/>
          <w:lang w:val="mk-MK"/>
        </w:rPr>
        <w:t>акн</w:t>
      </w:r>
      <w:r w:rsidR="002C5E57" w:rsidRPr="00096E95">
        <w:rPr>
          <w:color w:val="161718" w:themeColor="text1"/>
          <w:lang w:val="mk-MK"/>
        </w:rPr>
        <w:t>ува</w:t>
      </w:r>
      <w:r w:rsidRPr="00096E95">
        <w:rPr>
          <w:color w:val="161718" w:themeColor="text1"/>
          <w:lang w:val="mk-MK"/>
        </w:rPr>
        <w:t xml:space="preserve">ње на </w:t>
      </w:r>
      <w:r w:rsidR="002C5E57" w:rsidRPr="00096E95">
        <w:rPr>
          <w:color w:val="161718" w:themeColor="text1"/>
          <w:lang w:val="mk-MK"/>
        </w:rPr>
        <w:t>судската</w:t>
      </w:r>
      <w:r w:rsidRPr="00096E95">
        <w:rPr>
          <w:color w:val="161718" w:themeColor="text1"/>
          <w:lang w:val="mk-MK"/>
        </w:rPr>
        <w:t xml:space="preserve"> експертиза за слободата на изразување</w:t>
      </w:r>
      <w:r w:rsidR="002C5E57" w:rsidRPr="00096E95">
        <w:rPr>
          <w:color w:val="161718" w:themeColor="text1"/>
          <w:lang w:val="mk-MK"/>
        </w:rPr>
        <w:t xml:space="preserve"> и за медиумите </w:t>
      </w:r>
      <w:r w:rsidRPr="00096E95">
        <w:rPr>
          <w:color w:val="161718" w:themeColor="text1"/>
          <w:lang w:val="mk-MK"/>
        </w:rPr>
        <w:t>во Југоисточна Европа (</w:t>
      </w:r>
      <w:r w:rsidR="00230D01" w:rsidRPr="00096E95">
        <w:rPr>
          <w:color w:val="161718" w:themeColor="text1"/>
          <w:lang w:val="mk-MK"/>
        </w:rPr>
        <w:t>JUFREX</w:t>
      </w:r>
      <w:r w:rsidR="00EE10E3" w:rsidRPr="00096E95">
        <w:rPr>
          <w:color w:val="161718" w:themeColor="text1"/>
          <w:lang w:val="mk-MK"/>
        </w:rPr>
        <w:t>)</w:t>
      </w:r>
      <w:r w:rsidR="00572F87" w:rsidRPr="00096E95">
        <w:rPr>
          <w:color w:val="161718" w:themeColor="text1"/>
          <w:lang w:val="mk-MK"/>
        </w:rPr>
        <w:t>”</w:t>
      </w:r>
    </w:p>
    <w:p w14:paraId="22BF9AB4" w14:textId="6F3F046F" w:rsidR="00230D01" w:rsidRPr="00096E95" w:rsidRDefault="00572F87" w:rsidP="00887576">
      <w:pPr>
        <w:spacing w:after="200"/>
        <w:jc w:val="center"/>
        <w:rPr>
          <w:color w:val="161718" w:themeColor="text1"/>
          <w:lang w:val="mk-MK"/>
        </w:rPr>
      </w:pPr>
      <w:r w:rsidRPr="00096E95">
        <w:rPr>
          <w:color w:val="161718" w:themeColor="text1"/>
          <w:lang w:val="mk-MK"/>
        </w:rPr>
        <w:t xml:space="preserve">од </w:t>
      </w:r>
      <w:r w:rsidR="00230D01" w:rsidRPr="00096E95">
        <w:rPr>
          <w:color w:val="161718" w:themeColor="text1"/>
          <w:lang w:val="mk-MK"/>
        </w:rPr>
        <w:t xml:space="preserve"> </w:t>
      </w:r>
      <w:r w:rsidRPr="00096E95">
        <w:rPr>
          <w:color w:val="161718" w:themeColor="text1"/>
          <w:lang w:val="mk-MK"/>
        </w:rPr>
        <w:t>Паоло Челот</w:t>
      </w:r>
    </w:p>
    <w:p w14:paraId="44288D2A" w14:textId="082E40D4" w:rsidR="00A35CA5" w:rsidRPr="00096E95" w:rsidRDefault="00096E95" w:rsidP="00887576">
      <w:pPr>
        <w:spacing w:after="200"/>
        <w:jc w:val="center"/>
        <w:rPr>
          <w:color w:val="161718" w:themeColor="text1"/>
          <w:lang w:val="mk-MK"/>
        </w:rPr>
      </w:pPr>
      <w:r>
        <w:rPr>
          <w:color w:val="161718" w:themeColor="text1"/>
          <w:lang w:val="mk-MK"/>
        </w:rPr>
        <w:t xml:space="preserve">март </w:t>
      </w:r>
      <w:r w:rsidR="00A35CA5" w:rsidRPr="00096E95">
        <w:rPr>
          <w:color w:val="161718" w:themeColor="text1"/>
          <w:lang w:val="mk-MK"/>
        </w:rPr>
        <w:t>2019</w:t>
      </w:r>
    </w:p>
    <w:p w14:paraId="0C1DEC29" w14:textId="72F9956B" w:rsidR="00230D01" w:rsidRPr="00096E95" w:rsidRDefault="00230D01">
      <w:pPr>
        <w:spacing w:after="200"/>
        <w:rPr>
          <w:color w:val="161718" w:themeColor="text1"/>
          <w:lang w:val="mk-MK"/>
        </w:rPr>
      </w:pPr>
    </w:p>
    <w:p w14:paraId="6BE6105F" w14:textId="77777777" w:rsidR="00230D01" w:rsidRPr="00096E95" w:rsidRDefault="00230D01">
      <w:pPr>
        <w:spacing w:after="200"/>
        <w:rPr>
          <w:color w:val="161718" w:themeColor="text1"/>
          <w:lang w:val="mk-MK"/>
        </w:rPr>
      </w:pPr>
    </w:p>
    <w:p w14:paraId="6D629115" w14:textId="77777777" w:rsidR="00863E28" w:rsidRPr="00096E95" w:rsidRDefault="00863E28" w:rsidP="007821BD">
      <w:pPr>
        <w:spacing w:after="200"/>
        <w:jc w:val="center"/>
        <w:rPr>
          <w:color w:val="161718" w:themeColor="text1"/>
          <w:lang w:val="mk-MK"/>
        </w:rPr>
      </w:pPr>
    </w:p>
    <w:p w14:paraId="298F02DC" w14:textId="77777777" w:rsidR="00863E28" w:rsidRPr="00096E95" w:rsidRDefault="00863E28" w:rsidP="007821BD">
      <w:pPr>
        <w:spacing w:after="200"/>
        <w:jc w:val="center"/>
        <w:rPr>
          <w:color w:val="161718" w:themeColor="text1"/>
          <w:lang w:val="mk-MK"/>
        </w:rPr>
      </w:pPr>
    </w:p>
    <w:p w14:paraId="76564609" w14:textId="77777777" w:rsidR="00863E28" w:rsidRPr="00096E95" w:rsidRDefault="00863E28" w:rsidP="007821BD">
      <w:pPr>
        <w:spacing w:after="200"/>
        <w:jc w:val="center"/>
        <w:rPr>
          <w:rFonts w:ascii="Calibri" w:hAnsi="Calibri" w:cs="Calibri"/>
          <w:color w:val="161718" w:themeColor="text1"/>
          <w:sz w:val="24"/>
          <w:szCs w:val="24"/>
          <w:lang w:val="mk-MK"/>
        </w:rPr>
      </w:pPr>
    </w:p>
    <w:p w14:paraId="6B9C0E82" w14:textId="68179E88" w:rsidR="007821BD" w:rsidRPr="007013FF" w:rsidRDefault="000C4B46" w:rsidP="007821BD">
      <w:pPr>
        <w:spacing w:after="200"/>
        <w:jc w:val="center"/>
        <w:rPr>
          <w:rFonts w:ascii="Calibri" w:hAnsi="Calibri" w:cs="Calibri"/>
          <w:b/>
          <w:color w:val="161718" w:themeColor="text1"/>
          <w:szCs w:val="28"/>
          <w:lang w:val="mk-MK"/>
        </w:rPr>
      </w:pPr>
      <w:r w:rsidRPr="007013FF">
        <w:rPr>
          <w:rFonts w:ascii="Calibri" w:hAnsi="Calibri" w:cs="Calibri"/>
          <w:b/>
          <w:color w:val="161718" w:themeColor="text1"/>
          <w:szCs w:val="28"/>
          <w:lang w:val="mk-MK"/>
        </w:rPr>
        <w:t>Содржина</w:t>
      </w:r>
    </w:p>
    <w:p w14:paraId="493404E2" w14:textId="77777777" w:rsidR="007821BD" w:rsidRPr="00096E95" w:rsidRDefault="007821BD" w:rsidP="007821BD">
      <w:pPr>
        <w:spacing w:after="200"/>
        <w:jc w:val="center"/>
        <w:rPr>
          <w:rFonts w:ascii="Calibri" w:hAnsi="Calibri" w:cs="Calibri"/>
          <w:color w:val="161718" w:themeColor="text1"/>
          <w:sz w:val="24"/>
          <w:szCs w:val="24"/>
          <w:lang w:val="mk-MK"/>
        </w:rPr>
      </w:pPr>
    </w:p>
    <w:p w14:paraId="28D28EC2" w14:textId="76B5D414" w:rsidR="006A6EAE" w:rsidRPr="00096E95" w:rsidRDefault="007821BD">
      <w:pPr>
        <w:pStyle w:val="TOC2"/>
        <w:tabs>
          <w:tab w:val="right" w:pos="9926"/>
        </w:tabs>
        <w:rPr>
          <w:rFonts w:ascii="Calibri" w:hAnsi="Calibri" w:cs="Calibri"/>
          <w:b w:val="0"/>
          <w:bCs w:val="0"/>
          <w:noProof/>
          <w:color w:val="161718" w:themeColor="text1"/>
          <w:sz w:val="24"/>
          <w:szCs w:val="24"/>
          <w:lang w:val="mk-MK"/>
        </w:rPr>
      </w:pPr>
      <w:r w:rsidRPr="00096E95">
        <w:rPr>
          <w:rFonts w:ascii="Calibri" w:hAnsi="Calibri" w:cs="Calibri"/>
          <w:b w:val="0"/>
          <w:color w:val="161718" w:themeColor="text1"/>
          <w:sz w:val="24"/>
          <w:szCs w:val="24"/>
          <w:lang w:val="mk-MK"/>
        </w:rPr>
        <w:fldChar w:fldCharType="begin"/>
      </w:r>
      <w:r w:rsidRPr="00096E95">
        <w:rPr>
          <w:rFonts w:ascii="Calibri" w:hAnsi="Calibri" w:cs="Calibri"/>
          <w:b w:val="0"/>
          <w:color w:val="161718" w:themeColor="text1"/>
          <w:sz w:val="24"/>
          <w:szCs w:val="24"/>
          <w:lang w:val="mk-MK"/>
        </w:rPr>
        <w:instrText xml:space="preserve"> TOC \o "1-3" \h \z \u </w:instrText>
      </w:r>
      <w:r w:rsidRPr="00096E95">
        <w:rPr>
          <w:rFonts w:ascii="Calibri" w:hAnsi="Calibri" w:cs="Calibri"/>
          <w:b w:val="0"/>
          <w:color w:val="161718" w:themeColor="text1"/>
          <w:sz w:val="24"/>
          <w:szCs w:val="24"/>
          <w:lang w:val="mk-MK"/>
        </w:rPr>
        <w:fldChar w:fldCharType="separate"/>
      </w:r>
      <w:hyperlink w:anchor="_Toc1578333" w:history="1">
        <w:r w:rsidR="000C4B46" w:rsidRPr="00096E95">
          <w:rPr>
            <w:rStyle w:val="Hyperlink"/>
            <w:rFonts w:ascii="Calibri" w:hAnsi="Calibri" w:cs="Calibri"/>
            <w:b w:val="0"/>
            <w:noProof/>
            <w:color w:val="161718" w:themeColor="text1"/>
            <w:sz w:val="24"/>
            <w:szCs w:val="24"/>
            <w:lang w:val="mk-MK"/>
          </w:rPr>
          <w:t>Вовед</w:t>
        </w:r>
        <w:r w:rsidR="006A6EAE" w:rsidRPr="00096E95">
          <w:rPr>
            <w:rFonts w:ascii="Calibri" w:hAnsi="Calibri" w:cs="Calibri"/>
            <w:b w:val="0"/>
            <w:noProof/>
            <w:webHidden/>
            <w:color w:val="161718" w:themeColor="text1"/>
            <w:sz w:val="24"/>
            <w:szCs w:val="24"/>
            <w:lang w:val="mk-MK"/>
          </w:rPr>
          <w:tab/>
        </w:r>
        <w:r w:rsidR="00B33BA0">
          <w:rPr>
            <w:rFonts w:ascii="Calibri" w:hAnsi="Calibri" w:cs="Calibri"/>
            <w:b w:val="0"/>
            <w:noProof/>
            <w:webHidden/>
            <w:color w:val="161718" w:themeColor="text1"/>
            <w:sz w:val="24"/>
            <w:szCs w:val="24"/>
            <w:lang w:val="mk-MK"/>
          </w:rPr>
          <w:t>2</w:t>
        </w:r>
      </w:hyperlink>
    </w:p>
    <w:p w14:paraId="30BB7009" w14:textId="34D9B2EE" w:rsidR="006A6EAE" w:rsidRPr="00096E95" w:rsidRDefault="00DA2C55">
      <w:pPr>
        <w:pStyle w:val="TOC2"/>
        <w:tabs>
          <w:tab w:val="right" w:pos="9926"/>
        </w:tabs>
        <w:rPr>
          <w:rFonts w:ascii="Calibri" w:hAnsi="Calibri" w:cs="Calibri"/>
          <w:b w:val="0"/>
          <w:bCs w:val="0"/>
          <w:noProof/>
          <w:color w:val="161718" w:themeColor="text1"/>
          <w:sz w:val="24"/>
          <w:szCs w:val="24"/>
          <w:lang w:val="mk-MK"/>
        </w:rPr>
      </w:pPr>
      <w:hyperlink w:anchor="_Toc1578334" w:history="1">
        <w:r w:rsidR="000C4B46" w:rsidRPr="00096E95">
          <w:rPr>
            <w:rStyle w:val="Hyperlink"/>
            <w:rFonts w:ascii="Calibri" w:hAnsi="Calibri" w:cs="Calibri"/>
            <w:b w:val="0"/>
            <w:noProof/>
            <w:color w:val="161718" w:themeColor="text1"/>
            <w:sz w:val="24"/>
            <w:szCs w:val="24"/>
            <w:lang w:val="mk-MK"/>
          </w:rPr>
          <w:t>Основи</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3</w:t>
        </w:r>
      </w:hyperlink>
    </w:p>
    <w:p w14:paraId="21C5CEA8" w14:textId="35A9C602" w:rsidR="006A6EAE" w:rsidRPr="00096E95" w:rsidRDefault="00DA2C55">
      <w:pPr>
        <w:pStyle w:val="TOC2"/>
        <w:tabs>
          <w:tab w:val="right" w:pos="9926"/>
        </w:tabs>
        <w:rPr>
          <w:rFonts w:ascii="Calibri" w:hAnsi="Calibri" w:cs="Calibri"/>
          <w:b w:val="0"/>
          <w:bCs w:val="0"/>
          <w:noProof/>
          <w:color w:val="161718" w:themeColor="text1"/>
          <w:sz w:val="24"/>
          <w:szCs w:val="24"/>
          <w:lang w:val="mk-MK"/>
        </w:rPr>
      </w:pPr>
      <w:hyperlink w:anchor="_Toc1578335" w:history="1">
        <w:r w:rsidR="000C4B46" w:rsidRPr="00096E95">
          <w:rPr>
            <w:rStyle w:val="Hyperlink"/>
            <w:rFonts w:ascii="Calibri" w:hAnsi="Calibri" w:cs="Calibri"/>
            <w:b w:val="0"/>
            <w:noProof/>
            <w:color w:val="161718" w:themeColor="text1"/>
            <w:sz w:val="24"/>
            <w:szCs w:val="24"/>
            <w:lang w:val="mk-MK"/>
          </w:rPr>
          <w:t>Цели</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4</w:t>
        </w:r>
      </w:hyperlink>
    </w:p>
    <w:p w14:paraId="3C95BE26" w14:textId="121F7D5B" w:rsidR="006A6EAE" w:rsidRPr="00096E95" w:rsidRDefault="00DA2C55">
      <w:pPr>
        <w:pStyle w:val="TOC2"/>
        <w:tabs>
          <w:tab w:val="right" w:pos="9926"/>
        </w:tabs>
        <w:rPr>
          <w:rFonts w:ascii="Calibri" w:hAnsi="Calibri" w:cs="Calibri"/>
          <w:b w:val="0"/>
          <w:bCs w:val="0"/>
          <w:noProof/>
          <w:color w:val="161718" w:themeColor="text1"/>
          <w:sz w:val="24"/>
          <w:szCs w:val="24"/>
          <w:lang w:val="mk-MK"/>
        </w:rPr>
      </w:pPr>
      <w:hyperlink w:anchor="_Toc1578336" w:history="1">
        <w:r w:rsidR="000C4B46" w:rsidRPr="00096E95">
          <w:rPr>
            <w:rStyle w:val="Hyperlink"/>
            <w:rFonts w:ascii="Calibri" w:hAnsi="Calibri" w:cs="Calibri"/>
            <w:b w:val="0"/>
            <w:noProof/>
            <w:color w:val="161718" w:themeColor="text1"/>
            <w:sz w:val="24"/>
            <w:szCs w:val="24"/>
            <w:lang w:val="mk-MK"/>
          </w:rPr>
          <w:t xml:space="preserve">Клучни области </w:t>
        </w:r>
        <w:r w:rsidR="006E10E8" w:rsidRPr="00096E95">
          <w:rPr>
            <w:rStyle w:val="Hyperlink"/>
            <w:rFonts w:ascii="Calibri" w:hAnsi="Calibri" w:cs="Calibri"/>
            <w:b w:val="0"/>
            <w:noProof/>
            <w:color w:val="161718" w:themeColor="text1"/>
            <w:sz w:val="24"/>
            <w:szCs w:val="24"/>
            <w:lang w:val="mk-MK"/>
          </w:rPr>
          <w:t>з</w:t>
        </w:r>
        <w:r w:rsidR="000C4B46" w:rsidRPr="00096E95">
          <w:rPr>
            <w:rStyle w:val="Hyperlink"/>
            <w:rFonts w:ascii="Calibri" w:hAnsi="Calibri" w:cs="Calibri"/>
            <w:b w:val="0"/>
            <w:noProof/>
            <w:color w:val="161718" w:themeColor="text1"/>
            <w:sz w:val="24"/>
            <w:szCs w:val="24"/>
            <w:lang w:val="mk-MK"/>
          </w:rPr>
          <w:t>а примена</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5</w:t>
        </w:r>
      </w:hyperlink>
    </w:p>
    <w:p w14:paraId="57AC9DB5" w14:textId="1B9AE3DF" w:rsidR="006A6EAE" w:rsidRPr="00096E95" w:rsidRDefault="00DA2C55">
      <w:pPr>
        <w:pStyle w:val="TOC2"/>
        <w:tabs>
          <w:tab w:val="right" w:pos="9926"/>
        </w:tabs>
        <w:rPr>
          <w:rFonts w:ascii="Calibri" w:hAnsi="Calibri" w:cs="Calibri"/>
          <w:b w:val="0"/>
          <w:bCs w:val="0"/>
          <w:noProof/>
          <w:color w:val="161718" w:themeColor="text1"/>
          <w:sz w:val="24"/>
          <w:szCs w:val="24"/>
          <w:lang w:val="mk-MK"/>
        </w:rPr>
      </w:pPr>
      <w:hyperlink w:anchor="_Toc1578337" w:history="1">
        <w:r w:rsidR="00B70AFD" w:rsidRPr="00096E95">
          <w:rPr>
            <w:rStyle w:val="Hyperlink"/>
            <w:rFonts w:ascii="Calibri" w:hAnsi="Calibri" w:cs="Calibri"/>
            <w:b w:val="0"/>
            <w:noProof/>
            <w:color w:val="161718" w:themeColor="text1"/>
            <w:sz w:val="24"/>
            <w:szCs w:val="24"/>
            <w:lang w:val="mk-MK"/>
          </w:rPr>
          <w:t>Компетенции за</w:t>
        </w:r>
        <w:r w:rsidR="000C4B46" w:rsidRPr="00096E95">
          <w:rPr>
            <w:rStyle w:val="Hyperlink"/>
            <w:rFonts w:ascii="Calibri" w:hAnsi="Calibri" w:cs="Calibri"/>
            <w:b w:val="0"/>
            <w:noProof/>
            <w:color w:val="161718" w:themeColor="text1"/>
            <w:sz w:val="24"/>
            <w:szCs w:val="24"/>
            <w:lang w:val="mk-MK"/>
          </w:rPr>
          <w:t xml:space="preserve"> медиумска писменост</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6</w:t>
        </w:r>
      </w:hyperlink>
    </w:p>
    <w:p w14:paraId="142B03CB" w14:textId="39DA87CD" w:rsidR="006A6EAE" w:rsidRPr="00096E95" w:rsidRDefault="00DA2C55">
      <w:pPr>
        <w:pStyle w:val="TOC2"/>
        <w:tabs>
          <w:tab w:val="left" w:pos="560"/>
          <w:tab w:val="right" w:pos="9926"/>
        </w:tabs>
        <w:rPr>
          <w:rFonts w:ascii="Calibri" w:hAnsi="Calibri" w:cs="Calibri"/>
          <w:b w:val="0"/>
          <w:bCs w:val="0"/>
          <w:noProof/>
          <w:color w:val="161718" w:themeColor="text1"/>
          <w:sz w:val="24"/>
          <w:szCs w:val="24"/>
          <w:lang w:val="mk-MK"/>
        </w:rPr>
      </w:pPr>
      <w:hyperlink w:anchor="_Toc1578338" w:history="1">
        <w:r w:rsidR="006A6EAE" w:rsidRPr="00096E95">
          <w:rPr>
            <w:rStyle w:val="Hyperlink"/>
            <w:rFonts w:ascii="Calibri" w:hAnsi="Calibri" w:cs="Calibri"/>
            <w:b w:val="0"/>
            <w:noProof/>
            <w:color w:val="161718" w:themeColor="text1"/>
            <w:sz w:val="24"/>
            <w:szCs w:val="24"/>
            <w:lang w:val="mk-MK"/>
          </w:rPr>
          <w:t>1.</w:t>
        </w:r>
        <w:r w:rsidR="006A6EAE" w:rsidRPr="00096E95">
          <w:rPr>
            <w:rFonts w:ascii="Calibri" w:hAnsi="Calibri" w:cs="Calibri"/>
            <w:b w:val="0"/>
            <w:bCs w:val="0"/>
            <w:noProof/>
            <w:color w:val="161718" w:themeColor="text1"/>
            <w:sz w:val="24"/>
            <w:szCs w:val="24"/>
            <w:lang w:val="mk-MK"/>
          </w:rPr>
          <w:tab/>
        </w:r>
        <w:r w:rsidR="000C4B46" w:rsidRPr="00096E95">
          <w:rPr>
            <w:rStyle w:val="Hyperlink"/>
            <w:rFonts w:ascii="Calibri" w:hAnsi="Calibri" w:cs="Calibri"/>
            <w:b w:val="0"/>
            <w:noProof/>
            <w:color w:val="161718" w:themeColor="text1"/>
            <w:sz w:val="24"/>
            <w:szCs w:val="24"/>
            <w:lang w:val="mk-MK"/>
          </w:rPr>
          <w:t>Крити</w:t>
        </w:r>
        <w:r w:rsidR="00A45114" w:rsidRPr="00096E95">
          <w:rPr>
            <w:rStyle w:val="Hyperlink"/>
            <w:rFonts w:ascii="Calibri" w:hAnsi="Calibri" w:cs="Calibri"/>
            <w:b w:val="0"/>
            <w:noProof/>
            <w:color w:val="161718" w:themeColor="text1"/>
            <w:sz w:val="24"/>
            <w:szCs w:val="24"/>
            <w:lang w:val="mk-MK"/>
          </w:rPr>
          <w:t>ч</w:t>
        </w:r>
        <w:r w:rsidR="000C4B46" w:rsidRPr="00096E95">
          <w:rPr>
            <w:rStyle w:val="Hyperlink"/>
            <w:rFonts w:ascii="Calibri" w:hAnsi="Calibri" w:cs="Calibri"/>
            <w:b w:val="0"/>
            <w:noProof/>
            <w:color w:val="161718" w:themeColor="text1"/>
            <w:sz w:val="24"/>
            <w:szCs w:val="24"/>
            <w:lang w:val="mk-MK"/>
          </w:rPr>
          <w:t>ка свес</w:t>
        </w:r>
        <w:r w:rsidR="00B51E47" w:rsidRPr="00096E95">
          <w:rPr>
            <w:rStyle w:val="Hyperlink"/>
            <w:rFonts w:ascii="Calibri" w:hAnsi="Calibri" w:cs="Calibri"/>
            <w:b w:val="0"/>
            <w:noProof/>
            <w:color w:val="161718" w:themeColor="text1"/>
            <w:sz w:val="24"/>
            <w:szCs w:val="24"/>
            <w:lang w:val="mk-MK"/>
          </w:rPr>
          <w:t>нос</w:t>
        </w:r>
        <w:r w:rsidR="000C4B46" w:rsidRPr="00096E95">
          <w:rPr>
            <w:rStyle w:val="Hyperlink"/>
            <w:rFonts w:ascii="Calibri" w:hAnsi="Calibri" w:cs="Calibri"/>
            <w:b w:val="0"/>
            <w:noProof/>
            <w:color w:val="161718" w:themeColor="text1"/>
            <w:sz w:val="24"/>
            <w:szCs w:val="24"/>
            <w:lang w:val="mk-MK"/>
          </w:rPr>
          <w:t>т</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7</w:t>
        </w:r>
      </w:hyperlink>
    </w:p>
    <w:p w14:paraId="513D50D2" w14:textId="6DF18B0F" w:rsidR="006A6EAE" w:rsidRPr="00096E95" w:rsidRDefault="00DA2C55">
      <w:pPr>
        <w:pStyle w:val="TOC2"/>
        <w:tabs>
          <w:tab w:val="left" w:pos="560"/>
          <w:tab w:val="right" w:pos="9926"/>
        </w:tabs>
        <w:rPr>
          <w:rFonts w:ascii="Calibri" w:hAnsi="Calibri" w:cs="Calibri"/>
          <w:b w:val="0"/>
          <w:bCs w:val="0"/>
          <w:noProof/>
          <w:color w:val="161718" w:themeColor="text1"/>
          <w:sz w:val="24"/>
          <w:szCs w:val="24"/>
          <w:lang w:val="mk-MK"/>
        </w:rPr>
      </w:pPr>
      <w:hyperlink w:anchor="_Toc1578339" w:history="1">
        <w:r w:rsidR="006A6EAE" w:rsidRPr="00096E95">
          <w:rPr>
            <w:rStyle w:val="Hyperlink"/>
            <w:rFonts w:ascii="Calibri" w:hAnsi="Calibri" w:cs="Calibri"/>
            <w:b w:val="0"/>
            <w:noProof/>
            <w:color w:val="161718" w:themeColor="text1"/>
            <w:sz w:val="24"/>
            <w:szCs w:val="24"/>
            <w:lang w:val="mk-MK"/>
          </w:rPr>
          <w:t>2.</w:t>
        </w:r>
        <w:r w:rsidR="006A6EAE" w:rsidRPr="00096E95">
          <w:rPr>
            <w:rFonts w:ascii="Calibri" w:hAnsi="Calibri" w:cs="Calibri"/>
            <w:b w:val="0"/>
            <w:bCs w:val="0"/>
            <w:noProof/>
            <w:color w:val="161718" w:themeColor="text1"/>
            <w:sz w:val="24"/>
            <w:szCs w:val="24"/>
            <w:lang w:val="mk-MK"/>
          </w:rPr>
          <w:tab/>
        </w:r>
        <w:r w:rsidR="00B51E47" w:rsidRPr="00096E95">
          <w:rPr>
            <w:rStyle w:val="Hyperlink"/>
            <w:rFonts w:ascii="Calibri" w:hAnsi="Calibri" w:cs="Calibri"/>
            <w:b w:val="0"/>
            <w:noProof/>
            <w:color w:val="161718" w:themeColor="text1"/>
            <w:sz w:val="24"/>
            <w:szCs w:val="24"/>
            <w:lang w:val="mk-MK"/>
          </w:rPr>
          <w:t>Свес</w:t>
        </w:r>
        <w:r w:rsidR="000C4B46" w:rsidRPr="00096E95">
          <w:rPr>
            <w:rStyle w:val="Hyperlink"/>
            <w:rFonts w:ascii="Calibri" w:hAnsi="Calibri" w:cs="Calibri"/>
            <w:b w:val="0"/>
            <w:noProof/>
            <w:color w:val="161718" w:themeColor="text1"/>
            <w:sz w:val="24"/>
            <w:szCs w:val="24"/>
            <w:lang w:val="mk-MK"/>
          </w:rPr>
          <w:t>т</w:t>
        </w:r>
        <w:r w:rsidR="008F03C8">
          <w:rPr>
            <w:rStyle w:val="Hyperlink"/>
            <w:rFonts w:ascii="Calibri" w:hAnsi="Calibri" w:cs="Calibri"/>
            <w:b w:val="0"/>
            <w:noProof/>
            <w:color w:val="161718" w:themeColor="text1"/>
            <w:sz w:val="24"/>
            <w:szCs w:val="24"/>
            <w:lang w:val="mk-MK"/>
          </w:rPr>
          <w:t xml:space="preserve"> </w:t>
        </w:r>
        <w:r w:rsidR="008F03C8" w:rsidRPr="008F03C8">
          <w:rPr>
            <w:rStyle w:val="Hyperlink"/>
            <w:rFonts w:ascii="Calibri" w:hAnsi="Calibri" w:cs="Calibri"/>
            <w:b w:val="0"/>
            <w:noProof/>
            <w:color w:val="161718" w:themeColor="text1"/>
            <w:sz w:val="24"/>
            <w:szCs w:val="24"/>
            <w:lang w:val="mk-MK"/>
          </w:rPr>
          <w:t>за емоциите</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8</w:t>
        </w:r>
      </w:hyperlink>
    </w:p>
    <w:p w14:paraId="38526C78" w14:textId="0B35821D" w:rsidR="006A6EAE" w:rsidRPr="00096E95" w:rsidRDefault="00DA2C55">
      <w:pPr>
        <w:pStyle w:val="TOC2"/>
        <w:tabs>
          <w:tab w:val="left" w:pos="560"/>
          <w:tab w:val="right" w:pos="9926"/>
        </w:tabs>
        <w:rPr>
          <w:rFonts w:ascii="Calibri" w:hAnsi="Calibri" w:cs="Calibri"/>
          <w:b w:val="0"/>
          <w:bCs w:val="0"/>
          <w:noProof/>
          <w:color w:val="161718" w:themeColor="text1"/>
          <w:sz w:val="24"/>
          <w:szCs w:val="24"/>
          <w:lang w:val="mk-MK"/>
        </w:rPr>
      </w:pPr>
      <w:hyperlink w:anchor="_Toc1578340" w:history="1">
        <w:r w:rsidR="006A6EAE" w:rsidRPr="00096E95">
          <w:rPr>
            <w:rStyle w:val="Hyperlink"/>
            <w:rFonts w:ascii="Calibri" w:hAnsi="Calibri" w:cs="Calibri"/>
            <w:b w:val="0"/>
            <w:noProof/>
            <w:color w:val="161718" w:themeColor="text1"/>
            <w:sz w:val="24"/>
            <w:szCs w:val="24"/>
            <w:lang w:val="mk-MK"/>
          </w:rPr>
          <w:t>3.</w:t>
        </w:r>
        <w:r w:rsidR="006A6EAE" w:rsidRPr="00096E95">
          <w:rPr>
            <w:rFonts w:ascii="Calibri" w:hAnsi="Calibri" w:cs="Calibri"/>
            <w:b w:val="0"/>
            <w:bCs w:val="0"/>
            <w:noProof/>
            <w:color w:val="161718" w:themeColor="text1"/>
            <w:sz w:val="24"/>
            <w:szCs w:val="24"/>
            <w:lang w:val="mk-MK"/>
          </w:rPr>
          <w:tab/>
        </w:r>
        <w:r w:rsidR="000C4B46" w:rsidRPr="00096E95">
          <w:rPr>
            <w:rStyle w:val="Hyperlink"/>
            <w:rFonts w:ascii="Calibri" w:hAnsi="Calibri" w:cs="Calibri"/>
            <w:b w:val="0"/>
            <w:noProof/>
            <w:color w:val="161718" w:themeColor="text1"/>
            <w:sz w:val="24"/>
            <w:szCs w:val="24"/>
            <w:lang w:val="mk-MK"/>
          </w:rPr>
          <w:t>Дигиталн</w:t>
        </w:r>
        <w:r w:rsidR="00B51E47" w:rsidRPr="00096E95">
          <w:rPr>
            <w:rStyle w:val="Hyperlink"/>
            <w:rFonts w:ascii="Calibri" w:hAnsi="Calibri" w:cs="Calibri"/>
            <w:b w:val="0"/>
            <w:noProof/>
            <w:color w:val="161718" w:themeColor="text1"/>
            <w:sz w:val="24"/>
            <w:szCs w:val="24"/>
            <w:lang w:val="mk-MK"/>
          </w:rPr>
          <w:t>а добросостојба</w:t>
        </w:r>
        <w:r w:rsidR="006A6EAE" w:rsidRPr="00096E95">
          <w:rPr>
            <w:rFonts w:ascii="Calibri" w:hAnsi="Calibri" w:cs="Calibri"/>
            <w:b w:val="0"/>
            <w:noProof/>
            <w:webHidden/>
            <w:color w:val="161718" w:themeColor="text1"/>
            <w:sz w:val="24"/>
            <w:szCs w:val="24"/>
            <w:lang w:val="mk-MK"/>
          </w:rPr>
          <w:tab/>
        </w:r>
        <w:r w:rsidR="00146A93">
          <w:rPr>
            <w:rFonts w:ascii="Calibri" w:hAnsi="Calibri" w:cs="Calibri"/>
            <w:b w:val="0"/>
            <w:noProof/>
            <w:webHidden/>
            <w:color w:val="161718" w:themeColor="text1"/>
            <w:sz w:val="24"/>
            <w:szCs w:val="24"/>
          </w:rPr>
          <w:t>9</w:t>
        </w:r>
      </w:hyperlink>
    </w:p>
    <w:p w14:paraId="4D180BD0" w14:textId="1E744FA8" w:rsidR="006A6EAE" w:rsidRPr="00146A93" w:rsidRDefault="00DA2C55">
      <w:pPr>
        <w:pStyle w:val="TOC2"/>
        <w:tabs>
          <w:tab w:val="left" w:pos="560"/>
          <w:tab w:val="right" w:pos="9926"/>
        </w:tabs>
        <w:rPr>
          <w:rFonts w:ascii="Calibri" w:hAnsi="Calibri" w:cs="Calibri"/>
          <w:b w:val="0"/>
          <w:bCs w:val="0"/>
          <w:noProof/>
          <w:color w:val="161718" w:themeColor="text1"/>
          <w:sz w:val="24"/>
          <w:szCs w:val="24"/>
        </w:rPr>
      </w:pPr>
      <w:hyperlink w:anchor="_Toc1578341" w:history="1">
        <w:r w:rsidR="006A6EAE" w:rsidRPr="00096E95">
          <w:rPr>
            <w:rStyle w:val="Hyperlink"/>
            <w:rFonts w:ascii="Calibri" w:hAnsi="Calibri" w:cs="Calibri"/>
            <w:b w:val="0"/>
            <w:noProof/>
            <w:color w:val="161718" w:themeColor="text1"/>
            <w:sz w:val="24"/>
            <w:szCs w:val="24"/>
            <w:lang w:val="mk-MK"/>
          </w:rPr>
          <w:t>4.</w:t>
        </w:r>
        <w:r w:rsidR="006A6EAE" w:rsidRPr="00096E95">
          <w:rPr>
            <w:rFonts w:ascii="Calibri" w:hAnsi="Calibri" w:cs="Calibri"/>
            <w:b w:val="0"/>
            <w:bCs w:val="0"/>
            <w:noProof/>
            <w:color w:val="161718" w:themeColor="text1"/>
            <w:sz w:val="24"/>
            <w:szCs w:val="24"/>
            <w:lang w:val="mk-MK"/>
          </w:rPr>
          <w:tab/>
        </w:r>
        <w:r w:rsidR="000C4B46" w:rsidRPr="00096E95">
          <w:rPr>
            <w:rStyle w:val="Hyperlink"/>
            <w:rFonts w:ascii="Calibri" w:hAnsi="Calibri" w:cs="Calibri"/>
            <w:b w:val="0"/>
            <w:noProof/>
            <w:color w:val="161718" w:themeColor="text1"/>
            <w:sz w:val="24"/>
            <w:szCs w:val="24"/>
            <w:lang w:val="mk-MK"/>
          </w:rPr>
          <w:t>По</w:t>
        </w:r>
        <w:r w:rsidR="00B51E47" w:rsidRPr="00096E95">
          <w:rPr>
            <w:rStyle w:val="Hyperlink"/>
            <w:rFonts w:ascii="Calibri" w:hAnsi="Calibri" w:cs="Calibri"/>
            <w:b w:val="0"/>
            <w:noProof/>
            <w:color w:val="161718" w:themeColor="text1"/>
            <w:sz w:val="24"/>
            <w:szCs w:val="24"/>
            <w:lang w:val="mk-MK"/>
          </w:rPr>
          <w:t>л</w:t>
        </w:r>
        <w:r w:rsidR="000C4B46" w:rsidRPr="00096E95">
          <w:rPr>
            <w:rStyle w:val="Hyperlink"/>
            <w:rFonts w:ascii="Calibri" w:hAnsi="Calibri" w:cs="Calibri"/>
            <w:b w:val="0"/>
            <w:noProof/>
            <w:color w:val="161718" w:themeColor="text1"/>
            <w:sz w:val="24"/>
            <w:szCs w:val="24"/>
            <w:lang w:val="mk-MK"/>
          </w:rPr>
          <w:t>ноправно граѓанство</w:t>
        </w:r>
        <w:r w:rsidR="006A6EAE" w:rsidRPr="00096E95">
          <w:rPr>
            <w:rFonts w:ascii="Calibri" w:hAnsi="Calibri" w:cs="Calibri"/>
            <w:b w:val="0"/>
            <w:noProof/>
            <w:webHidden/>
            <w:color w:val="161718" w:themeColor="text1"/>
            <w:sz w:val="24"/>
            <w:szCs w:val="24"/>
            <w:lang w:val="mk-MK"/>
          </w:rPr>
          <w:tab/>
        </w:r>
        <w:r w:rsidR="006A6EAE" w:rsidRPr="00096E95">
          <w:rPr>
            <w:rFonts w:ascii="Calibri" w:hAnsi="Calibri" w:cs="Calibri"/>
            <w:b w:val="0"/>
            <w:noProof/>
            <w:webHidden/>
            <w:color w:val="161718" w:themeColor="text1"/>
            <w:sz w:val="24"/>
            <w:szCs w:val="24"/>
            <w:lang w:val="mk-MK"/>
          </w:rPr>
          <w:fldChar w:fldCharType="begin"/>
        </w:r>
        <w:r w:rsidR="006A6EAE" w:rsidRPr="00096E95">
          <w:rPr>
            <w:rFonts w:ascii="Calibri" w:hAnsi="Calibri" w:cs="Calibri"/>
            <w:b w:val="0"/>
            <w:noProof/>
            <w:webHidden/>
            <w:color w:val="161718" w:themeColor="text1"/>
            <w:sz w:val="24"/>
            <w:szCs w:val="24"/>
            <w:lang w:val="mk-MK"/>
          </w:rPr>
          <w:instrText xml:space="preserve"> PAGEREF _Toc1578341 \h </w:instrText>
        </w:r>
        <w:r w:rsidR="006A6EAE" w:rsidRPr="00096E95">
          <w:rPr>
            <w:rFonts w:ascii="Calibri" w:hAnsi="Calibri" w:cs="Calibri"/>
            <w:b w:val="0"/>
            <w:noProof/>
            <w:webHidden/>
            <w:color w:val="161718" w:themeColor="text1"/>
            <w:sz w:val="24"/>
            <w:szCs w:val="24"/>
            <w:lang w:val="mk-MK"/>
          </w:rPr>
        </w:r>
        <w:r w:rsidR="006A6EAE" w:rsidRPr="00096E95">
          <w:rPr>
            <w:rFonts w:ascii="Calibri" w:hAnsi="Calibri" w:cs="Calibri"/>
            <w:b w:val="0"/>
            <w:noProof/>
            <w:webHidden/>
            <w:color w:val="161718" w:themeColor="text1"/>
            <w:sz w:val="24"/>
            <w:szCs w:val="24"/>
            <w:lang w:val="mk-MK"/>
          </w:rPr>
          <w:fldChar w:fldCharType="separate"/>
        </w:r>
        <w:r w:rsidR="000E2EBB">
          <w:rPr>
            <w:rFonts w:ascii="Calibri" w:hAnsi="Calibri" w:cs="Calibri"/>
            <w:b w:val="0"/>
            <w:noProof/>
            <w:webHidden/>
            <w:color w:val="161718" w:themeColor="text1"/>
            <w:sz w:val="24"/>
            <w:szCs w:val="24"/>
            <w:lang w:val="mk-MK"/>
          </w:rPr>
          <w:t>10</w:t>
        </w:r>
        <w:r w:rsidR="006A6EAE" w:rsidRPr="00096E95">
          <w:rPr>
            <w:rFonts w:ascii="Calibri" w:hAnsi="Calibri" w:cs="Calibri"/>
            <w:b w:val="0"/>
            <w:noProof/>
            <w:webHidden/>
            <w:color w:val="161718" w:themeColor="text1"/>
            <w:sz w:val="24"/>
            <w:szCs w:val="24"/>
            <w:lang w:val="mk-MK"/>
          </w:rPr>
          <w:fldChar w:fldCharType="end"/>
        </w:r>
      </w:hyperlink>
      <w:r w:rsidR="00146A93">
        <w:rPr>
          <w:rFonts w:ascii="Calibri" w:hAnsi="Calibri" w:cs="Calibri"/>
          <w:b w:val="0"/>
          <w:noProof/>
          <w:color w:val="161718" w:themeColor="text1"/>
          <w:sz w:val="24"/>
          <w:szCs w:val="24"/>
        </w:rPr>
        <w:t>0</w:t>
      </w:r>
    </w:p>
    <w:p w14:paraId="2E8A0AB2" w14:textId="40627D72" w:rsidR="006A6EAE" w:rsidRPr="00146A93" w:rsidRDefault="00DA2C55">
      <w:pPr>
        <w:pStyle w:val="TOC2"/>
        <w:tabs>
          <w:tab w:val="right" w:pos="9926"/>
        </w:tabs>
        <w:rPr>
          <w:rFonts w:ascii="Calibri" w:hAnsi="Calibri" w:cs="Calibri"/>
          <w:b w:val="0"/>
          <w:bCs w:val="0"/>
          <w:noProof/>
          <w:color w:val="161718" w:themeColor="text1"/>
          <w:sz w:val="24"/>
          <w:szCs w:val="24"/>
        </w:rPr>
      </w:pPr>
      <w:hyperlink w:anchor="_Toc1578342" w:history="1">
        <w:r w:rsidR="000C4B46" w:rsidRPr="00096E95">
          <w:rPr>
            <w:rStyle w:val="Hyperlink"/>
            <w:rFonts w:ascii="Calibri" w:hAnsi="Calibri" w:cs="Calibri"/>
            <w:b w:val="0"/>
            <w:noProof/>
            <w:color w:val="161718" w:themeColor="text1"/>
            <w:sz w:val="24"/>
            <w:szCs w:val="24"/>
            <w:lang w:val="mk-MK"/>
          </w:rPr>
          <w:t>Улогата на Агенцијата</w:t>
        </w:r>
        <w:r w:rsidR="006A6EAE" w:rsidRPr="00096E95">
          <w:rPr>
            <w:rFonts w:ascii="Calibri" w:hAnsi="Calibri" w:cs="Calibri"/>
            <w:b w:val="0"/>
            <w:noProof/>
            <w:webHidden/>
            <w:color w:val="161718" w:themeColor="text1"/>
            <w:sz w:val="24"/>
            <w:szCs w:val="24"/>
            <w:lang w:val="mk-MK"/>
          </w:rPr>
          <w:tab/>
        </w:r>
        <w:r w:rsidR="006A6EAE" w:rsidRPr="00096E95">
          <w:rPr>
            <w:rFonts w:ascii="Calibri" w:hAnsi="Calibri" w:cs="Calibri"/>
            <w:b w:val="0"/>
            <w:noProof/>
            <w:webHidden/>
            <w:color w:val="161718" w:themeColor="text1"/>
            <w:sz w:val="24"/>
            <w:szCs w:val="24"/>
            <w:lang w:val="mk-MK"/>
          </w:rPr>
          <w:fldChar w:fldCharType="begin"/>
        </w:r>
        <w:r w:rsidR="006A6EAE" w:rsidRPr="00096E95">
          <w:rPr>
            <w:rFonts w:ascii="Calibri" w:hAnsi="Calibri" w:cs="Calibri"/>
            <w:b w:val="0"/>
            <w:noProof/>
            <w:webHidden/>
            <w:color w:val="161718" w:themeColor="text1"/>
            <w:sz w:val="24"/>
            <w:szCs w:val="24"/>
            <w:lang w:val="mk-MK"/>
          </w:rPr>
          <w:instrText xml:space="preserve"> PAGEREF _Toc1578342 \h </w:instrText>
        </w:r>
        <w:r w:rsidR="006A6EAE" w:rsidRPr="00096E95">
          <w:rPr>
            <w:rFonts w:ascii="Calibri" w:hAnsi="Calibri" w:cs="Calibri"/>
            <w:b w:val="0"/>
            <w:noProof/>
            <w:webHidden/>
            <w:color w:val="161718" w:themeColor="text1"/>
            <w:sz w:val="24"/>
            <w:szCs w:val="24"/>
            <w:lang w:val="mk-MK"/>
          </w:rPr>
        </w:r>
        <w:r w:rsidR="006A6EAE" w:rsidRPr="00096E95">
          <w:rPr>
            <w:rFonts w:ascii="Calibri" w:hAnsi="Calibri" w:cs="Calibri"/>
            <w:b w:val="0"/>
            <w:noProof/>
            <w:webHidden/>
            <w:color w:val="161718" w:themeColor="text1"/>
            <w:sz w:val="24"/>
            <w:szCs w:val="24"/>
            <w:lang w:val="mk-MK"/>
          </w:rPr>
          <w:fldChar w:fldCharType="separate"/>
        </w:r>
        <w:r w:rsidR="000E2EBB">
          <w:rPr>
            <w:rFonts w:ascii="Calibri" w:hAnsi="Calibri" w:cs="Calibri"/>
            <w:b w:val="0"/>
            <w:noProof/>
            <w:webHidden/>
            <w:color w:val="161718" w:themeColor="text1"/>
            <w:sz w:val="24"/>
            <w:szCs w:val="24"/>
            <w:lang w:val="mk-MK"/>
          </w:rPr>
          <w:t>11</w:t>
        </w:r>
        <w:r w:rsidR="006A6EAE" w:rsidRPr="00096E95">
          <w:rPr>
            <w:rFonts w:ascii="Calibri" w:hAnsi="Calibri" w:cs="Calibri"/>
            <w:b w:val="0"/>
            <w:noProof/>
            <w:webHidden/>
            <w:color w:val="161718" w:themeColor="text1"/>
            <w:sz w:val="24"/>
            <w:szCs w:val="24"/>
            <w:lang w:val="mk-MK"/>
          </w:rPr>
          <w:fldChar w:fldCharType="end"/>
        </w:r>
      </w:hyperlink>
      <w:r w:rsidR="00146A93">
        <w:rPr>
          <w:rFonts w:ascii="Calibri" w:hAnsi="Calibri" w:cs="Calibri"/>
          <w:b w:val="0"/>
          <w:noProof/>
          <w:color w:val="161718" w:themeColor="text1"/>
          <w:sz w:val="24"/>
          <w:szCs w:val="24"/>
        </w:rPr>
        <w:t>1</w:t>
      </w:r>
    </w:p>
    <w:p w14:paraId="4A2430F5" w14:textId="03D1F5E2" w:rsidR="00476A6C" w:rsidRPr="00096E95" w:rsidRDefault="007821BD">
      <w:pPr>
        <w:spacing w:after="200"/>
        <w:rPr>
          <w:rFonts w:asciiTheme="majorHAnsi" w:eastAsia="Times New Roman" w:hAnsiTheme="majorHAnsi" w:cs="Times New Roman"/>
          <w:color w:val="auto"/>
          <w:sz w:val="52"/>
          <w:lang w:val="mk-MK"/>
        </w:rPr>
      </w:pPr>
      <w:r w:rsidRPr="00096E95">
        <w:rPr>
          <w:rFonts w:ascii="Calibri" w:hAnsi="Calibri" w:cs="Calibri"/>
          <w:color w:val="161718" w:themeColor="text1"/>
          <w:sz w:val="24"/>
          <w:szCs w:val="24"/>
          <w:lang w:val="mk-MK"/>
        </w:rPr>
        <w:fldChar w:fldCharType="end"/>
      </w:r>
      <w:r w:rsidR="00476A6C" w:rsidRPr="00096E95">
        <w:rPr>
          <w:lang w:val="mk-MK"/>
        </w:rPr>
        <w:br w:type="page"/>
      </w:r>
    </w:p>
    <w:p w14:paraId="6976F381" w14:textId="1CAC579B" w:rsidR="00774B97" w:rsidRPr="00096E95" w:rsidRDefault="000C4B46" w:rsidP="004B7E44">
      <w:pPr>
        <w:pStyle w:val="Heading2"/>
        <w:spacing w:after="500"/>
        <w:rPr>
          <w:lang w:val="mk-MK"/>
        </w:rPr>
      </w:pPr>
      <w:r w:rsidRPr="00096E95">
        <w:rPr>
          <w:lang w:val="mk-MK"/>
        </w:rPr>
        <w:lastRenderedPageBreak/>
        <w:t>Вовед</w:t>
      </w:r>
      <w:r w:rsidR="00815694" w:rsidRPr="00096E95">
        <w:rPr>
          <w:lang w:val="mk-MK"/>
        </w:rPr>
        <w:t xml:space="preserve"> </w:t>
      </w:r>
    </w:p>
    <w:p w14:paraId="1368872A" w14:textId="335FE1EA" w:rsidR="00A0790E" w:rsidRPr="00A86376" w:rsidRDefault="00AB2C09" w:rsidP="00146A93">
      <w:pPr>
        <w:tabs>
          <w:tab w:val="left" w:pos="3900"/>
        </w:tabs>
        <w:spacing w:after="200"/>
        <w:jc w:val="both"/>
        <w:rPr>
          <w:rFonts w:ascii="Calibri" w:eastAsia="Times New Roman" w:hAnsi="Calibri" w:cs="Calibri"/>
          <w:color w:val="000000"/>
          <w:sz w:val="22"/>
          <w:lang w:val="mk-MK"/>
        </w:rPr>
      </w:pPr>
      <w:r w:rsidRPr="00A86376">
        <w:rPr>
          <w:rFonts w:ascii="Calibri" w:eastAsia="Times New Roman" w:hAnsi="Calibri" w:cs="Calibri"/>
          <w:color w:val="000000"/>
          <w:sz w:val="22"/>
          <w:lang w:val="mk-MK"/>
        </w:rPr>
        <w:t xml:space="preserve">Во периодот </w:t>
      </w:r>
      <w:r w:rsidR="003B4B41" w:rsidRPr="00A86376">
        <w:rPr>
          <w:rFonts w:ascii="Calibri" w:eastAsia="Times New Roman" w:hAnsi="Calibri" w:cs="Calibri"/>
          <w:color w:val="000000"/>
          <w:sz w:val="22"/>
          <w:lang w:val="mk-MK"/>
        </w:rPr>
        <w:t xml:space="preserve">помеѓу </w:t>
      </w:r>
      <w:r w:rsidR="004423AA" w:rsidRPr="00A86376">
        <w:rPr>
          <w:rFonts w:ascii="Calibri" w:eastAsia="Times New Roman" w:hAnsi="Calibri" w:cs="Calibri"/>
          <w:color w:val="000000"/>
          <w:sz w:val="22"/>
          <w:lang w:val="mk-MK"/>
        </w:rPr>
        <w:t>2016</w:t>
      </w:r>
      <w:r w:rsidR="003B4B41" w:rsidRPr="00A86376">
        <w:rPr>
          <w:rFonts w:ascii="Calibri" w:eastAsia="Times New Roman" w:hAnsi="Calibri" w:cs="Calibri"/>
          <w:color w:val="000000"/>
          <w:sz w:val="22"/>
          <w:lang w:val="mk-MK"/>
        </w:rPr>
        <w:t xml:space="preserve"> и </w:t>
      </w:r>
      <w:r w:rsidR="00A0790E" w:rsidRPr="00A86376">
        <w:rPr>
          <w:rFonts w:ascii="Calibri" w:eastAsia="Times New Roman" w:hAnsi="Calibri" w:cs="Calibri"/>
          <w:color w:val="000000"/>
          <w:sz w:val="22"/>
          <w:lang w:val="mk-MK"/>
        </w:rPr>
        <w:t>2018</w:t>
      </w:r>
      <w:r w:rsidR="003B4B41" w:rsidRPr="00A86376">
        <w:rPr>
          <w:rFonts w:ascii="Calibri" w:eastAsia="Times New Roman" w:hAnsi="Calibri" w:cs="Calibri"/>
          <w:color w:val="000000"/>
          <w:sz w:val="22"/>
          <w:lang w:val="mk-MK"/>
        </w:rPr>
        <w:t xml:space="preserve"> година</w:t>
      </w:r>
      <w:r w:rsidR="00A0790E" w:rsidRPr="00A86376">
        <w:rPr>
          <w:rFonts w:ascii="Calibri" w:eastAsia="Times New Roman" w:hAnsi="Calibri" w:cs="Calibri"/>
          <w:color w:val="000000"/>
          <w:sz w:val="22"/>
          <w:lang w:val="mk-MK"/>
        </w:rPr>
        <w:t xml:space="preserve">, </w:t>
      </w:r>
      <w:r w:rsidR="003B4B41" w:rsidRPr="00A86376">
        <w:rPr>
          <w:rFonts w:ascii="Calibri" w:eastAsia="Times New Roman" w:hAnsi="Calibri" w:cs="Calibri"/>
          <w:color w:val="000000"/>
          <w:sz w:val="22"/>
          <w:lang w:val="mk-MK"/>
        </w:rPr>
        <w:t>Агенцијата за аудио и аудиовизуелни медиумски услуги одигра важна улога во п</w:t>
      </w:r>
      <w:r w:rsidR="00DA461F" w:rsidRPr="00A86376">
        <w:rPr>
          <w:rFonts w:ascii="Calibri" w:eastAsia="Times New Roman" w:hAnsi="Calibri" w:cs="Calibri"/>
          <w:color w:val="000000"/>
          <w:sz w:val="22"/>
          <w:lang w:val="mk-MK"/>
        </w:rPr>
        <w:t>оттикнувањето</w:t>
      </w:r>
      <w:r w:rsidR="003B4B41" w:rsidRPr="00A86376">
        <w:rPr>
          <w:rFonts w:ascii="Calibri" w:eastAsia="Times New Roman" w:hAnsi="Calibri" w:cs="Calibri"/>
          <w:color w:val="000000"/>
          <w:sz w:val="22"/>
          <w:lang w:val="mk-MK"/>
        </w:rPr>
        <w:t xml:space="preserve"> на медиумската писменост во Република Северна Македонија. Нејзините активности се одвиваа според посебна </w:t>
      </w:r>
      <w:r w:rsidR="00096E95" w:rsidRPr="00A86376">
        <w:rPr>
          <w:rFonts w:ascii="Calibri" w:eastAsia="Times New Roman" w:hAnsi="Calibri" w:cs="Calibri"/>
          <w:color w:val="000000"/>
          <w:sz w:val="22"/>
          <w:lang w:val="mk-MK"/>
        </w:rPr>
        <w:t>П</w:t>
      </w:r>
      <w:r w:rsidR="003B4B41" w:rsidRPr="00A86376">
        <w:rPr>
          <w:rFonts w:ascii="Calibri" w:eastAsia="Times New Roman" w:hAnsi="Calibri" w:cs="Calibri"/>
          <w:color w:val="000000"/>
          <w:sz w:val="22"/>
          <w:lang w:val="mk-MK"/>
        </w:rPr>
        <w:t>рограма,</w:t>
      </w:r>
      <w:r w:rsidR="006B7718" w:rsidRPr="00A86376">
        <w:rPr>
          <w:rStyle w:val="FootnoteReference"/>
          <w:rFonts w:ascii="Calibri" w:eastAsia="Times New Roman" w:hAnsi="Calibri" w:cs="Calibri"/>
          <w:color w:val="000000"/>
          <w:sz w:val="22"/>
          <w:lang w:val="mk-MK"/>
        </w:rPr>
        <w:footnoteReference w:id="1"/>
      </w:r>
      <w:r w:rsidR="001A158A" w:rsidRPr="00A86376">
        <w:rPr>
          <w:rFonts w:ascii="Calibri" w:eastAsia="Times New Roman" w:hAnsi="Calibri" w:cs="Calibri"/>
          <w:color w:val="000000"/>
          <w:sz w:val="22"/>
          <w:lang w:val="mk-MK"/>
        </w:rPr>
        <w:t xml:space="preserve"> </w:t>
      </w:r>
      <w:r w:rsidR="003B4B41" w:rsidRPr="00A86376">
        <w:rPr>
          <w:rFonts w:ascii="Calibri" w:eastAsia="Times New Roman" w:hAnsi="Calibri" w:cs="Calibri"/>
          <w:color w:val="000000"/>
          <w:sz w:val="22"/>
          <w:lang w:val="mk-MK"/>
        </w:rPr>
        <w:t xml:space="preserve">ангажирајќи ги подеднакво и </w:t>
      </w:r>
      <w:r w:rsidR="00F630DC">
        <w:rPr>
          <w:rFonts w:ascii="Calibri" w:eastAsia="Times New Roman" w:hAnsi="Calibri" w:cs="Calibri"/>
          <w:color w:val="000000"/>
          <w:sz w:val="22"/>
          <w:lang w:val="mk-MK"/>
        </w:rPr>
        <w:t>релевантните субјекти</w:t>
      </w:r>
      <w:r w:rsidR="00815751" w:rsidRPr="00A86376">
        <w:rPr>
          <w:rFonts w:ascii="Calibri" w:eastAsia="Times New Roman" w:hAnsi="Calibri" w:cs="Calibri"/>
          <w:color w:val="000000"/>
          <w:sz w:val="22"/>
          <w:lang w:val="mk-MK"/>
        </w:rPr>
        <w:t xml:space="preserve"> </w:t>
      </w:r>
      <w:r w:rsidR="003B4B41" w:rsidRPr="00A86376">
        <w:rPr>
          <w:rFonts w:ascii="Calibri" w:eastAsia="Times New Roman" w:hAnsi="Calibri" w:cs="Calibri"/>
          <w:color w:val="000000"/>
          <w:sz w:val="22"/>
          <w:lang w:val="mk-MK"/>
        </w:rPr>
        <w:t>и граѓаните.</w:t>
      </w:r>
    </w:p>
    <w:p w14:paraId="54142E3C" w14:textId="2840E991" w:rsidR="00D07EDF" w:rsidRPr="00A86376" w:rsidRDefault="003B4B41" w:rsidP="00146A93">
      <w:pPr>
        <w:tabs>
          <w:tab w:val="left" w:pos="3900"/>
        </w:tabs>
        <w:spacing w:after="200"/>
        <w:jc w:val="both"/>
        <w:rPr>
          <w:rFonts w:ascii="Calibri" w:eastAsia="Times New Roman" w:hAnsi="Calibri" w:cs="Calibri"/>
          <w:color w:val="000000"/>
          <w:sz w:val="22"/>
          <w:lang w:val="mk-MK"/>
        </w:rPr>
      </w:pPr>
      <w:r w:rsidRPr="00A86376">
        <w:rPr>
          <w:rFonts w:ascii="Calibri" w:eastAsia="Times New Roman" w:hAnsi="Calibri" w:cs="Calibri"/>
          <w:color w:val="000000"/>
          <w:sz w:val="22"/>
          <w:lang w:val="mk-MK"/>
        </w:rPr>
        <w:t xml:space="preserve">Целта на овој документ е да </w:t>
      </w:r>
      <w:r w:rsidR="00272296" w:rsidRPr="00A86376">
        <w:rPr>
          <w:rFonts w:ascii="Calibri" w:eastAsia="Times New Roman" w:hAnsi="Calibri" w:cs="Calibri"/>
          <w:color w:val="000000"/>
          <w:sz w:val="22"/>
          <w:lang w:val="mk-MK"/>
        </w:rPr>
        <w:t xml:space="preserve">појасни што понатаму. </w:t>
      </w:r>
      <w:r w:rsidR="00815751" w:rsidRPr="00A86376">
        <w:rPr>
          <w:rFonts w:ascii="Calibri" w:eastAsia="Times New Roman" w:hAnsi="Calibri" w:cs="Calibri"/>
          <w:color w:val="000000"/>
          <w:sz w:val="22"/>
          <w:lang w:val="mk-MK"/>
        </w:rPr>
        <w:t xml:space="preserve">Тој ги </w:t>
      </w:r>
      <w:r w:rsidR="008036E6" w:rsidRPr="00A86376">
        <w:rPr>
          <w:rFonts w:ascii="Calibri" w:eastAsia="Times New Roman" w:hAnsi="Calibri" w:cs="Calibri"/>
          <w:color w:val="000000"/>
          <w:sz w:val="22"/>
          <w:lang w:val="mk-MK"/>
        </w:rPr>
        <w:t>по</w:t>
      </w:r>
      <w:r w:rsidR="00815751" w:rsidRPr="00A86376">
        <w:rPr>
          <w:rFonts w:ascii="Calibri" w:eastAsia="Times New Roman" w:hAnsi="Calibri" w:cs="Calibri"/>
          <w:color w:val="000000"/>
          <w:sz w:val="22"/>
          <w:lang w:val="mk-MK"/>
        </w:rPr>
        <w:t>т</w:t>
      </w:r>
      <w:r w:rsidR="00272296" w:rsidRPr="00A86376">
        <w:rPr>
          <w:rFonts w:ascii="Calibri" w:eastAsia="Times New Roman" w:hAnsi="Calibri" w:cs="Calibri"/>
          <w:color w:val="000000"/>
          <w:sz w:val="22"/>
          <w:lang w:val="mk-MK"/>
        </w:rPr>
        <w:t>врдува резултатите од веќе спроведените активности</w:t>
      </w:r>
      <w:r w:rsidR="00A0790E" w:rsidRPr="00A86376">
        <w:rPr>
          <w:rStyle w:val="FootnoteReference"/>
          <w:rFonts w:ascii="Calibri" w:eastAsia="Times New Roman" w:hAnsi="Calibri" w:cs="Calibri"/>
          <w:color w:val="000000"/>
          <w:sz w:val="22"/>
          <w:lang w:val="mk-MK"/>
        </w:rPr>
        <w:footnoteReference w:id="2"/>
      </w:r>
      <w:r w:rsidR="00A0790E" w:rsidRPr="00A86376">
        <w:rPr>
          <w:rFonts w:ascii="Calibri" w:eastAsia="Times New Roman" w:hAnsi="Calibri" w:cs="Calibri"/>
          <w:color w:val="000000"/>
          <w:sz w:val="22"/>
          <w:lang w:val="mk-MK"/>
        </w:rPr>
        <w:t xml:space="preserve"> </w:t>
      </w:r>
      <w:r w:rsidR="00D07EDF" w:rsidRPr="00A86376">
        <w:rPr>
          <w:rFonts w:ascii="Calibri" w:eastAsia="Times New Roman" w:hAnsi="Calibri" w:cs="Calibri"/>
          <w:color w:val="000000"/>
          <w:sz w:val="22"/>
          <w:lang w:val="mk-MK"/>
        </w:rPr>
        <w:t xml:space="preserve">и </w:t>
      </w:r>
      <w:r w:rsidR="00815751" w:rsidRPr="00A86376">
        <w:rPr>
          <w:rFonts w:ascii="Calibri" w:eastAsia="Times New Roman" w:hAnsi="Calibri" w:cs="Calibri"/>
          <w:color w:val="000000"/>
          <w:sz w:val="22"/>
          <w:lang w:val="mk-MK"/>
        </w:rPr>
        <w:t>с</w:t>
      </w:r>
      <w:r w:rsidR="00D07EDF" w:rsidRPr="00A86376">
        <w:rPr>
          <w:rFonts w:ascii="Calibri" w:eastAsia="Times New Roman" w:hAnsi="Calibri" w:cs="Calibri"/>
          <w:color w:val="000000"/>
          <w:sz w:val="22"/>
          <w:lang w:val="mk-MK"/>
        </w:rPr>
        <w:t>е заснова врз цврсто</w:t>
      </w:r>
      <w:r w:rsidR="00272296" w:rsidRPr="00A86376">
        <w:rPr>
          <w:rFonts w:ascii="Calibri" w:eastAsia="Times New Roman" w:hAnsi="Calibri" w:cs="Calibri"/>
          <w:color w:val="000000"/>
          <w:sz w:val="22"/>
          <w:lang w:val="mk-MK"/>
        </w:rPr>
        <w:t xml:space="preserve"> втемелени концепти </w:t>
      </w:r>
      <w:r w:rsidR="00815751" w:rsidRPr="00A86376">
        <w:rPr>
          <w:rFonts w:ascii="Calibri" w:eastAsia="Times New Roman" w:hAnsi="Calibri" w:cs="Calibri"/>
          <w:color w:val="000000"/>
          <w:sz w:val="22"/>
          <w:lang w:val="mk-MK"/>
        </w:rPr>
        <w:t xml:space="preserve">кои се </w:t>
      </w:r>
      <w:r w:rsidR="00272296" w:rsidRPr="00A86376">
        <w:rPr>
          <w:rFonts w:ascii="Calibri" w:eastAsia="Times New Roman" w:hAnsi="Calibri" w:cs="Calibri"/>
          <w:color w:val="000000"/>
          <w:sz w:val="22"/>
          <w:lang w:val="mk-MK"/>
        </w:rPr>
        <w:t xml:space="preserve">потврдени од меѓународната научна заедница и </w:t>
      </w:r>
      <w:r w:rsidR="00815751" w:rsidRPr="00A86376">
        <w:rPr>
          <w:rFonts w:ascii="Calibri" w:eastAsia="Times New Roman" w:hAnsi="Calibri" w:cs="Calibri"/>
          <w:color w:val="000000"/>
          <w:sz w:val="22"/>
          <w:lang w:val="mk-MK"/>
        </w:rPr>
        <w:t xml:space="preserve">се </w:t>
      </w:r>
      <w:r w:rsidR="00272296" w:rsidRPr="00A86376">
        <w:rPr>
          <w:rFonts w:ascii="Calibri" w:eastAsia="Times New Roman" w:hAnsi="Calibri" w:cs="Calibri"/>
          <w:color w:val="000000"/>
          <w:sz w:val="22"/>
          <w:lang w:val="mk-MK"/>
        </w:rPr>
        <w:t xml:space="preserve">вградени во политиките на Европската </w:t>
      </w:r>
      <w:r w:rsidR="009B4550" w:rsidRPr="00A86376">
        <w:rPr>
          <w:rFonts w:ascii="Calibri" w:eastAsia="Times New Roman" w:hAnsi="Calibri" w:cs="Calibri"/>
          <w:color w:val="000000"/>
          <w:sz w:val="22"/>
          <w:lang w:val="mk-MK"/>
        </w:rPr>
        <w:t xml:space="preserve">Унија </w:t>
      </w:r>
      <w:r w:rsidR="00272296" w:rsidRPr="00A86376">
        <w:rPr>
          <w:rFonts w:ascii="Calibri" w:eastAsia="Times New Roman" w:hAnsi="Calibri" w:cs="Calibri"/>
          <w:color w:val="000000"/>
          <w:sz w:val="22"/>
          <w:lang w:val="mk-MK"/>
        </w:rPr>
        <w:t>и стандардите и постапките на Советот на Европа</w:t>
      </w:r>
      <w:r w:rsidR="004E6062" w:rsidRPr="00A86376">
        <w:rPr>
          <w:rStyle w:val="FootnoteReference"/>
          <w:rFonts w:ascii="Calibri" w:eastAsia="Times New Roman" w:hAnsi="Calibri" w:cs="Calibri"/>
          <w:color w:val="000000"/>
          <w:sz w:val="22"/>
          <w:lang w:val="mk-MK"/>
        </w:rPr>
        <w:footnoteReference w:id="3"/>
      </w:r>
      <w:r w:rsidR="006B7718" w:rsidRPr="00A86376">
        <w:rPr>
          <w:rFonts w:ascii="Calibri" w:eastAsia="Times New Roman" w:hAnsi="Calibri" w:cs="Calibri"/>
          <w:color w:val="000000"/>
          <w:sz w:val="22"/>
          <w:lang w:val="mk-MK"/>
        </w:rPr>
        <w:t>.</w:t>
      </w:r>
      <w:r w:rsidR="00D07EDF" w:rsidRPr="00A86376">
        <w:rPr>
          <w:rFonts w:ascii="Calibri" w:eastAsia="Times New Roman" w:hAnsi="Calibri" w:cs="Calibri"/>
          <w:color w:val="000000"/>
          <w:sz w:val="22"/>
          <w:lang w:val="mk-MK"/>
        </w:rPr>
        <w:t xml:space="preserve"> </w:t>
      </w:r>
    </w:p>
    <w:p w14:paraId="52ABCD9B" w14:textId="323DA77E" w:rsidR="00D07EDF" w:rsidRPr="00A86376" w:rsidRDefault="00D07EDF" w:rsidP="00146A93">
      <w:pPr>
        <w:spacing w:after="200"/>
        <w:jc w:val="both"/>
        <w:rPr>
          <w:rFonts w:ascii="Calibri" w:eastAsia="Times New Roman" w:hAnsi="Calibri" w:cs="Calibri"/>
          <w:color w:val="000000"/>
          <w:sz w:val="22"/>
          <w:lang w:val="mk-MK"/>
        </w:rPr>
      </w:pPr>
      <w:r w:rsidRPr="00A86376">
        <w:rPr>
          <w:rFonts w:ascii="Calibri" w:eastAsia="Times New Roman" w:hAnsi="Calibri" w:cs="Calibri"/>
          <w:color w:val="000000"/>
          <w:sz w:val="22"/>
          <w:lang w:val="mk-MK"/>
        </w:rPr>
        <w:t>Ов</w:t>
      </w:r>
      <w:r w:rsidR="00815751" w:rsidRPr="00A86376">
        <w:rPr>
          <w:rFonts w:ascii="Calibri" w:eastAsia="Times New Roman" w:hAnsi="Calibri" w:cs="Calibri"/>
          <w:color w:val="000000"/>
          <w:sz w:val="22"/>
          <w:lang w:val="mk-MK"/>
        </w:rPr>
        <w:t>де нема потреба да потсетуваме з</w:t>
      </w:r>
      <w:r w:rsidRPr="00A86376">
        <w:rPr>
          <w:rFonts w:ascii="Calibri" w:eastAsia="Times New Roman" w:hAnsi="Calibri" w:cs="Calibri"/>
          <w:color w:val="000000"/>
          <w:sz w:val="22"/>
          <w:lang w:val="mk-MK"/>
        </w:rPr>
        <w:t xml:space="preserve">а стратешката важност на вештините </w:t>
      </w:r>
      <w:r w:rsidR="00815751" w:rsidRPr="00A86376">
        <w:rPr>
          <w:rFonts w:ascii="Calibri" w:eastAsia="Times New Roman" w:hAnsi="Calibri" w:cs="Calibri"/>
          <w:color w:val="000000"/>
          <w:sz w:val="22"/>
          <w:lang w:val="mk-MK"/>
        </w:rPr>
        <w:t>за</w:t>
      </w:r>
      <w:r w:rsidRPr="00A86376">
        <w:rPr>
          <w:rFonts w:ascii="Calibri" w:eastAsia="Times New Roman" w:hAnsi="Calibri" w:cs="Calibri"/>
          <w:color w:val="000000"/>
          <w:sz w:val="22"/>
          <w:lang w:val="mk-MK"/>
        </w:rPr>
        <w:t xml:space="preserve"> медиумска писменост и на индивидуално и на </w:t>
      </w:r>
      <w:r w:rsidR="0012153A" w:rsidRPr="00AC7A7E">
        <w:rPr>
          <w:rFonts w:ascii="Calibri" w:eastAsia="Times New Roman" w:hAnsi="Calibri" w:cs="Calibri"/>
          <w:color w:val="auto"/>
          <w:sz w:val="22"/>
          <w:lang w:val="mk-MK"/>
        </w:rPr>
        <w:t>национално</w:t>
      </w:r>
      <w:r w:rsidRPr="00A86376">
        <w:rPr>
          <w:rFonts w:ascii="Calibri" w:eastAsia="Times New Roman" w:hAnsi="Calibri" w:cs="Calibri"/>
          <w:color w:val="auto"/>
          <w:sz w:val="22"/>
          <w:lang w:val="mk-MK"/>
        </w:rPr>
        <w:t xml:space="preserve"> </w:t>
      </w:r>
      <w:r w:rsidRPr="00A86376">
        <w:rPr>
          <w:rFonts w:ascii="Calibri" w:eastAsia="Times New Roman" w:hAnsi="Calibri" w:cs="Calibri"/>
          <w:color w:val="000000"/>
          <w:sz w:val="22"/>
          <w:lang w:val="mk-MK"/>
        </w:rPr>
        <w:t xml:space="preserve">ниво. На интернет постои лесно достапна обемна библиографија </w:t>
      </w:r>
      <w:r w:rsidR="00815751" w:rsidRPr="00A86376">
        <w:rPr>
          <w:rFonts w:ascii="Calibri" w:eastAsia="Times New Roman" w:hAnsi="Calibri" w:cs="Calibri"/>
          <w:color w:val="000000"/>
          <w:sz w:val="22"/>
          <w:lang w:val="mk-MK"/>
        </w:rPr>
        <w:t>на</w:t>
      </w:r>
      <w:r w:rsidRPr="00A86376">
        <w:rPr>
          <w:rFonts w:ascii="Calibri" w:eastAsia="Times New Roman" w:hAnsi="Calibri" w:cs="Calibri"/>
          <w:color w:val="000000"/>
          <w:sz w:val="22"/>
          <w:lang w:val="mk-MK"/>
        </w:rPr>
        <w:t xml:space="preserve"> студии и документи за меѓународни политики. Всушност,</w:t>
      </w:r>
      <w:r w:rsidR="00815751" w:rsidRPr="00A86376">
        <w:rPr>
          <w:rFonts w:ascii="Calibri" w:eastAsia="Times New Roman" w:hAnsi="Calibri" w:cs="Calibri"/>
          <w:color w:val="000000"/>
          <w:sz w:val="22"/>
          <w:lang w:val="mk-MK"/>
        </w:rPr>
        <w:t xml:space="preserve"> скорешниот</w:t>
      </w:r>
      <w:r w:rsidRPr="00A86376">
        <w:rPr>
          <w:rFonts w:ascii="Calibri" w:eastAsia="Times New Roman" w:hAnsi="Calibri" w:cs="Calibri"/>
          <w:color w:val="000000"/>
          <w:sz w:val="22"/>
          <w:lang w:val="mk-MK"/>
        </w:rPr>
        <w:t xml:space="preserve"> технолошки и економски напредок</w:t>
      </w:r>
      <w:r w:rsidR="00815751" w:rsidRPr="00A86376">
        <w:rPr>
          <w:rFonts w:ascii="Calibri" w:eastAsia="Times New Roman" w:hAnsi="Calibri" w:cs="Calibri"/>
          <w:color w:val="000000"/>
          <w:sz w:val="22"/>
          <w:lang w:val="mk-MK"/>
        </w:rPr>
        <w:t xml:space="preserve"> и </w:t>
      </w:r>
      <w:r w:rsidRPr="00A86376">
        <w:rPr>
          <w:rFonts w:ascii="Calibri" w:eastAsia="Times New Roman" w:hAnsi="Calibri" w:cs="Calibri"/>
          <w:color w:val="000000"/>
          <w:sz w:val="22"/>
          <w:lang w:val="mk-MK"/>
        </w:rPr>
        <w:t xml:space="preserve">крупните меѓународни општествени и политички настани на медиумската писменост ѝ припишуваат уште посуштествена улога кога станува збор за демократијата во нашите општества. </w:t>
      </w:r>
    </w:p>
    <w:p w14:paraId="63E9A668" w14:textId="6C636ACB" w:rsidR="00D52D9D" w:rsidRPr="00A86376" w:rsidRDefault="00BA7874" w:rsidP="00146A93">
      <w:pPr>
        <w:spacing w:after="200"/>
        <w:jc w:val="both"/>
        <w:rPr>
          <w:rFonts w:ascii="Calibri" w:eastAsia="Times New Roman" w:hAnsi="Calibri" w:cs="Calibri"/>
          <w:color w:val="000000"/>
          <w:sz w:val="22"/>
          <w:lang w:val="mk-MK"/>
        </w:rPr>
      </w:pPr>
      <w:r w:rsidRPr="00A86376">
        <w:rPr>
          <w:rFonts w:ascii="Calibri" w:eastAsia="Times New Roman" w:hAnsi="Calibri" w:cs="Calibri"/>
          <w:color w:val="000000"/>
          <w:sz w:val="22"/>
          <w:lang w:val="mk-MK"/>
        </w:rPr>
        <w:t xml:space="preserve">Понатаму, било луѓето да се </w:t>
      </w:r>
      <w:r w:rsidR="00815751" w:rsidRPr="00A86376">
        <w:rPr>
          <w:rFonts w:ascii="Calibri" w:eastAsia="Times New Roman" w:hAnsi="Calibri" w:cs="Calibri"/>
          <w:color w:val="000000"/>
          <w:sz w:val="22"/>
          <w:lang w:val="mk-MK"/>
        </w:rPr>
        <w:t xml:space="preserve">гледаат </w:t>
      </w:r>
      <w:r w:rsidRPr="00A86376">
        <w:rPr>
          <w:rFonts w:ascii="Calibri" w:eastAsia="Times New Roman" w:hAnsi="Calibri" w:cs="Calibri"/>
          <w:color w:val="000000"/>
          <w:sz w:val="22"/>
          <w:lang w:val="mk-MK"/>
        </w:rPr>
        <w:t xml:space="preserve">како граѓани, гласачи, потрошувачи, родители или деца, потребата да се инвестира во нивните медиумски </w:t>
      </w:r>
      <w:r w:rsidR="00FE4314" w:rsidRPr="00A86376">
        <w:rPr>
          <w:rFonts w:ascii="Calibri" w:eastAsia="Times New Roman" w:hAnsi="Calibri" w:cs="Calibri"/>
          <w:color w:val="000000"/>
          <w:sz w:val="22"/>
          <w:lang w:val="mk-MK"/>
        </w:rPr>
        <w:t>способ</w:t>
      </w:r>
      <w:r w:rsidRPr="00A86376">
        <w:rPr>
          <w:rFonts w:ascii="Calibri" w:eastAsia="Times New Roman" w:hAnsi="Calibri" w:cs="Calibri"/>
          <w:color w:val="000000"/>
          <w:sz w:val="22"/>
          <w:lang w:val="mk-MK"/>
        </w:rPr>
        <w:t>ности бр</w:t>
      </w:r>
      <w:r w:rsidR="00FE4314" w:rsidRPr="00A86376">
        <w:rPr>
          <w:rFonts w:ascii="Calibri" w:eastAsia="Times New Roman" w:hAnsi="Calibri" w:cs="Calibri"/>
          <w:color w:val="000000"/>
          <w:sz w:val="22"/>
          <w:lang w:val="mk-MK"/>
        </w:rPr>
        <w:t>зо се зголемува</w:t>
      </w:r>
      <w:r w:rsidRPr="00A86376">
        <w:rPr>
          <w:rFonts w:ascii="Calibri" w:eastAsia="Times New Roman" w:hAnsi="Calibri" w:cs="Calibri"/>
          <w:color w:val="000000"/>
          <w:sz w:val="22"/>
          <w:lang w:val="mk-MK"/>
        </w:rPr>
        <w:t>. Како пример</w:t>
      </w:r>
      <w:r w:rsidR="00FE4314" w:rsidRPr="00A86376">
        <w:rPr>
          <w:rFonts w:ascii="Calibri" w:eastAsia="Times New Roman" w:hAnsi="Calibri" w:cs="Calibri"/>
          <w:color w:val="000000"/>
          <w:sz w:val="22"/>
          <w:lang w:val="mk-MK"/>
        </w:rPr>
        <w:t xml:space="preserve"> ќе го</w:t>
      </w:r>
      <w:r w:rsidRPr="00A86376">
        <w:rPr>
          <w:rFonts w:ascii="Calibri" w:eastAsia="Times New Roman" w:hAnsi="Calibri" w:cs="Calibri"/>
          <w:color w:val="000000"/>
          <w:sz w:val="22"/>
          <w:lang w:val="mk-MK"/>
        </w:rPr>
        <w:t xml:space="preserve"> наве</w:t>
      </w:r>
      <w:r w:rsidR="00FE4314" w:rsidRPr="00A86376">
        <w:rPr>
          <w:rFonts w:ascii="Calibri" w:eastAsia="Times New Roman" w:hAnsi="Calibri" w:cs="Calibri"/>
          <w:color w:val="000000"/>
          <w:sz w:val="22"/>
          <w:lang w:val="mk-MK"/>
        </w:rPr>
        <w:t>де</w:t>
      </w:r>
      <w:r w:rsidRPr="00A86376">
        <w:rPr>
          <w:rFonts w:ascii="Calibri" w:eastAsia="Times New Roman" w:hAnsi="Calibri" w:cs="Calibri"/>
          <w:color w:val="000000"/>
          <w:sz w:val="22"/>
          <w:lang w:val="mk-MK"/>
        </w:rPr>
        <w:t xml:space="preserve">ме феноменот на дезинформации преку социјалните медиуми кој битно се одрази </w:t>
      </w:r>
      <w:r w:rsidR="00FE4314" w:rsidRPr="00A86376">
        <w:rPr>
          <w:rFonts w:ascii="Calibri" w:eastAsia="Times New Roman" w:hAnsi="Calibri" w:cs="Calibri"/>
          <w:color w:val="000000"/>
          <w:sz w:val="22"/>
          <w:lang w:val="mk-MK"/>
        </w:rPr>
        <w:t>врз</w:t>
      </w:r>
      <w:r w:rsidRPr="00A86376">
        <w:rPr>
          <w:rFonts w:ascii="Calibri" w:eastAsia="Times New Roman" w:hAnsi="Calibri" w:cs="Calibri"/>
          <w:color w:val="000000"/>
          <w:sz w:val="22"/>
          <w:lang w:val="mk-MK"/>
        </w:rPr>
        <w:t xml:space="preserve"> резултатите </w:t>
      </w:r>
      <w:r w:rsidR="00FE4314" w:rsidRPr="00A86376">
        <w:rPr>
          <w:rFonts w:ascii="Calibri" w:eastAsia="Times New Roman" w:hAnsi="Calibri" w:cs="Calibri"/>
          <w:color w:val="000000"/>
          <w:sz w:val="22"/>
          <w:lang w:val="mk-MK"/>
        </w:rPr>
        <w:t>од</w:t>
      </w:r>
      <w:r w:rsidRPr="00A86376">
        <w:rPr>
          <w:rFonts w:ascii="Calibri" w:eastAsia="Times New Roman" w:hAnsi="Calibri" w:cs="Calibri"/>
          <w:color w:val="000000"/>
          <w:sz w:val="22"/>
          <w:lang w:val="mk-MK"/>
        </w:rPr>
        <w:t xml:space="preserve"> </w:t>
      </w:r>
      <w:r w:rsidR="00FE4314" w:rsidRPr="00A86376">
        <w:rPr>
          <w:rFonts w:ascii="Calibri" w:eastAsia="Times New Roman" w:hAnsi="Calibri" w:cs="Calibri"/>
          <w:color w:val="000000"/>
          <w:sz w:val="22"/>
          <w:lang w:val="mk-MK"/>
        </w:rPr>
        <w:t>важни</w:t>
      </w:r>
      <w:r w:rsidRPr="00A86376">
        <w:rPr>
          <w:rFonts w:ascii="Calibri" w:eastAsia="Times New Roman" w:hAnsi="Calibri" w:cs="Calibri"/>
          <w:color w:val="000000"/>
          <w:sz w:val="22"/>
          <w:lang w:val="mk-MK"/>
        </w:rPr>
        <w:t xml:space="preserve"> меѓународни избори</w:t>
      </w:r>
      <w:r w:rsidR="00FE4314" w:rsidRPr="00A86376">
        <w:rPr>
          <w:rFonts w:ascii="Calibri" w:eastAsia="Times New Roman" w:hAnsi="Calibri" w:cs="Calibri"/>
          <w:color w:val="000000"/>
          <w:sz w:val="22"/>
          <w:lang w:val="mk-MK"/>
        </w:rPr>
        <w:t>;</w:t>
      </w:r>
      <w:r w:rsidRPr="00A86376">
        <w:rPr>
          <w:rFonts w:ascii="Calibri" w:eastAsia="Times New Roman" w:hAnsi="Calibri" w:cs="Calibri"/>
          <w:color w:val="000000"/>
          <w:sz w:val="22"/>
          <w:lang w:val="mk-MK"/>
        </w:rPr>
        <w:t xml:space="preserve"> </w:t>
      </w:r>
      <w:r w:rsidR="00FE4314" w:rsidRPr="00A86376">
        <w:rPr>
          <w:rFonts w:ascii="Calibri" w:eastAsia="Times New Roman" w:hAnsi="Calibri" w:cs="Calibri"/>
          <w:color w:val="000000"/>
          <w:sz w:val="22"/>
          <w:lang w:val="mk-MK"/>
        </w:rPr>
        <w:t xml:space="preserve">потоа, </w:t>
      </w:r>
      <w:r w:rsidRPr="00A86376">
        <w:rPr>
          <w:rFonts w:ascii="Calibri" w:eastAsia="Times New Roman" w:hAnsi="Calibri" w:cs="Calibri"/>
          <w:color w:val="000000"/>
          <w:sz w:val="22"/>
          <w:lang w:val="mk-MK"/>
        </w:rPr>
        <w:t>новите техники на суптилна пропаганда кои се сè потешки за забележување</w:t>
      </w:r>
      <w:r w:rsidR="00FE4314" w:rsidRPr="00A86376">
        <w:rPr>
          <w:rFonts w:ascii="Calibri" w:eastAsia="Times New Roman" w:hAnsi="Calibri" w:cs="Calibri"/>
          <w:color w:val="000000"/>
          <w:sz w:val="22"/>
          <w:lang w:val="mk-MK"/>
        </w:rPr>
        <w:t>;</w:t>
      </w:r>
      <w:r w:rsidRPr="00A86376">
        <w:rPr>
          <w:rFonts w:ascii="Calibri" w:eastAsia="Times New Roman" w:hAnsi="Calibri" w:cs="Calibri"/>
          <w:color w:val="000000"/>
          <w:sz w:val="22"/>
          <w:lang w:val="mk-MK"/>
        </w:rPr>
        <w:t xml:space="preserve"> навиките на населението, вклучувајќи ги </w:t>
      </w:r>
      <w:r w:rsidR="00FE4314" w:rsidRPr="00A86376">
        <w:rPr>
          <w:rFonts w:ascii="Calibri" w:eastAsia="Times New Roman" w:hAnsi="Calibri" w:cs="Calibri"/>
          <w:color w:val="000000"/>
          <w:sz w:val="22"/>
          <w:lang w:val="mk-MK"/>
        </w:rPr>
        <w:t xml:space="preserve">тука </w:t>
      </w:r>
      <w:r w:rsidRPr="00A86376">
        <w:rPr>
          <w:rFonts w:ascii="Calibri" w:eastAsia="Times New Roman" w:hAnsi="Calibri" w:cs="Calibri"/>
          <w:color w:val="000000"/>
          <w:sz w:val="22"/>
          <w:lang w:val="mk-MK"/>
        </w:rPr>
        <w:t xml:space="preserve">и децата, да поминуваат многу часови пред екранот </w:t>
      </w:r>
      <w:r w:rsidR="00D52D9D" w:rsidRPr="00A86376">
        <w:rPr>
          <w:rFonts w:ascii="Calibri" w:eastAsia="Times New Roman" w:hAnsi="Calibri" w:cs="Calibri"/>
          <w:color w:val="000000"/>
          <w:sz w:val="22"/>
          <w:lang w:val="mk-MK"/>
        </w:rPr>
        <w:t>ш</w:t>
      </w:r>
      <w:r w:rsidRPr="00A86376">
        <w:rPr>
          <w:rFonts w:ascii="Calibri" w:eastAsia="Times New Roman" w:hAnsi="Calibri" w:cs="Calibri"/>
          <w:color w:val="000000"/>
          <w:sz w:val="22"/>
          <w:lang w:val="mk-MK"/>
        </w:rPr>
        <w:t xml:space="preserve">то </w:t>
      </w:r>
      <w:r w:rsidRPr="00C17E8A">
        <w:rPr>
          <w:rFonts w:ascii="Calibri" w:eastAsia="Times New Roman" w:hAnsi="Calibri" w:cs="Calibri"/>
          <w:color w:val="000000"/>
          <w:sz w:val="22"/>
          <w:lang w:val="mk-MK"/>
        </w:rPr>
        <w:t xml:space="preserve">потенцијално може да резултира со зависност, </w:t>
      </w:r>
      <w:r w:rsidR="00FE4314" w:rsidRPr="00C17E8A">
        <w:rPr>
          <w:rFonts w:ascii="Calibri" w:eastAsia="Times New Roman" w:hAnsi="Calibri" w:cs="Calibri"/>
          <w:color w:val="000000"/>
          <w:sz w:val="22"/>
          <w:lang w:val="mk-MK"/>
        </w:rPr>
        <w:t>како и</w:t>
      </w:r>
      <w:r w:rsidRPr="00C17E8A">
        <w:rPr>
          <w:rFonts w:ascii="Calibri" w:eastAsia="Times New Roman" w:hAnsi="Calibri" w:cs="Calibri"/>
          <w:color w:val="000000"/>
          <w:sz w:val="22"/>
          <w:lang w:val="mk-MK"/>
        </w:rPr>
        <w:t xml:space="preserve"> фактот дека, со цел да се </w:t>
      </w:r>
      <w:r w:rsidRPr="00C17E8A">
        <w:rPr>
          <w:rFonts w:ascii="Calibri" w:eastAsia="Times New Roman" w:hAnsi="Calibri" w:cs="Calibri"/>
          <w:color w:val="auto"/>
          <w:sz w:val="22"/>
          <w:lang w:val="mk-MK"/>
        </w:rPr>
        <w:t xml:space="preserve">полнат </w:t>
      </w:r>
      <w:r w:rsidRPr="00C17E8A">
        <w:rPr>
          <w:rFonts w:ascii="Calibri" w:eastAsia="Times New Roman" w:hAnsi="Calibri" w:cs="Calibri"/>
          <w:color w:val="000000"/>
          <w:sz w:val="22"/>
          <w:lang w:val="mk-MK"/>
        </w:rPr>
        <w:t xml:space="preserve">новите бизнис модели, луѓето и нивните лични податоци се следат постојано, </w:t>
      </w:r>
      <w:r w:rsidR="0012153A" w:rsidRPr="00C17E8A">
        <w:rPr>
          <w:rFonts w:ascii="Calibri" w:eastAsia="Times New Roman" w:hAnsi="Calibri" w:cs="Calibri"/>
          <w:color w:val="auto"/>
          <w:sz w:val="22"/>
          <w:lang w:val="mk-MK"/>
        </w:rPr>
        <w:t>влијаејќи</w:t>
      </w:r>
      <w:r w:rsidRPr="00C17E8A">
        <w:rPr>
          <w:rFonts w:ascii="Calibri" w:eastAsia="Times New Roman" w:hAnsi="Calibri" w:cs="Calibri"/>
          <w:color w:val="auto"/>
          <w:sz w:val="22"/>
          <w:lang w:val="mk-MK"/>
        </w:rPr>
        <w:t xml:space="preserve"> </w:t>
      </w:r>
      <w:r w:rsidRPr="00C17E8A">
        <w:rPr>
          <w:rFonts w:ascii="Calibri" w:eastAsia="Times New Roman" w:hAnsi="Calibri" w:cs="Calibri"/>
          <w:color w:val="000000"/>
          <w:sz w:val="22"/>
          <w:lang w:val="mk-MK"/>
        </w:rPr>
        <w:t xml:space="preserve">на тој начин </w:t>
      </w:r>
      <w:r w:rsidR="0012153A" w:rsidRPr="00C17E8A">
        <w:rPr>
          <w:rFonts w:ascii="Calibri" w:eastAsia="Times New Roman" w:hAnsi="Calibri" w:cs="Calibri"/>
          <w:color w:val="auto"/>
          <w:sz w:val="22"/>
          <w:lang w:val="mk-MK"/>
        </w:rPr>
        <w:t xml:space="preserve">врз </w:t>
      </w:r>
      <w:r w:rsidRPr="00C17E8A">
        <w:rPr>
          <w:rFonts w:ascii="Calibri" w:eastAsia="Times New Roman" w:hAnsi="Calibri" w:cs="Calibri"/>
          <w:color w:val="000000"/>
          <w:sz w:val="22"/>
          <w:lang w:val="mk-MK"/>
        </w:rPr>
        <w:t>нивната приватност и безбедност.</w:t>
      </w:r>
      <w:r w:rsidRPr="00A86376">
        <w:rPr>
          <w:rFonts w:ascii="Calibri" w:eastAsia="Times New Roman" w:hAnsi="Calibri" w:cs="Calibri"/>
          <w:color w:val="000000"/>
          <w:sz w:val="22"/>
          <w:lang w:val="mk-MK"/>
        </w:rPr>
        <w:t xml:space="preserve"> </w:t>
      </w:r>
    </w:p>
    <w:p w14:paraId="24EC01D9" w14:textId="3E9285D5" w:rsidR="00A0790E" w:rsidRPr="00A86376" w:rsidRDefault="007F1EF7" w:rsidP="00146A93">
      <w:pPr>
        <w:spacing w:after="200"/>
        <w:jc w:val="both"/>
        <w:rPr>
          <w:rFonts w:ascii="Calibri" w:eastAsia="Times New Roman" w:hAnsi="Calibri" w:cs="Calibri"/>
          <w:color w:val="000000"/>
          <w:sz w:val="22"/>
          <w:lang w:val="mk-MK"/>
        </w:rPr>
      </w:pPr>
      <w:r w:rsidRPr="00A86376">
        <w:rPr>
          <w:rFonts w:ascii="Calibri" w:eastAsia="Times New Roman" w:hAnsi="Calibri" w:cs="Calibri"/>
          <w:color w:val="000000"/>
          <w:sz w:val="22"/>
          <w:lang w:val="mk-MK"/>
        </w:rPr>
        <w:t xml:space="preserve">Треба да се напомене дека </w:t>
      </w:r>
      <w:r w:rsidR="00FE4314" w:rsidRPr="00A86376">
        <w:rPr>
          <w:rFonts w:ascii="Calibri" w:eastAsia="Times New Roman" w:hAnsi="Calibri" w:cs="Calibri"/>
          <w:color w:val="000000"/>
          <w:sz w:val="22"/>
          <w:lang w:val="mk-MK"/>
        </w:rPr>
        <w:t xml:space="preserve">во овој документ </w:t>
      </w:r>
      <w:r w:rsidRPr="00A86376">
        <w:rPr>
          <w:rFonts w:ascii="Calibri" w:eastAsia="Times New Roman" w:hAnsi="Calibri" w:cs="Calibri"/>
          <w:color w:val="000000"/>
          <w:sz w:val="22"/>
          <w:lang w:val="mk-MK"/>
        </w:rPr>
        <w:t xml:space="preserve">ниедно од овие прашања нема да биде разгледувано во детали, бидејќи целта е да се претстави </w:t>
      </w:r>
      <w:r w:rsidR="00D540ED" w:rsidRPr="00A86376">
        <w:rPr>
          <w:rFonts w:ascii="Calibri" w:eastAsia="Times New Roman" w:hAnsi="Calibri" w:cs="Calibri"/>
          <w:color w:val="000000"/>
          <w:sz w:val="22"/>
          <w:lang w:val="mk-MK"/>
        </w:rPr>
        <w:t xml:space="preserve">еден концепт кој е доволно широк за да </w:t>
      </w:r>
      <w:r w:rsidR="00E639F6" w:rsidRPr="00A86376">
        <w:rPr>
          <w:rFonts w:ascii="Calibri" w:eastAsia="Times New Roman" w:hAnsi="Calibri" w:cs="Calibri"/>
          <w:color w:val="000000"/>
          <w:sz w:val="22"/>
          <w:lang w:val="mk-MK"/>
        </w:rPr>
        <w:t>се</w:t>
      </w:r>
      <w:r w:rsidR="00D540ED" w:rsidRPr="00A86376">
        <w:rPr>
          <w:rFonts w:ascii="Calibri" w:eastAsia="Times New Roman" w:hAnsi="Calibri" w:cs="Calibri"/>
          <w:color w:val="000000"/>
          <w:sz w:val="22"/>
          <w:lang w:val="mk-MK"/>
        </w:rPr>
        <w:t xml:space="preserve"> примен</w:t>
      </w:r>
      <w:r w:rsidR="00E639F6" w:rsidRPr="00A86376">
        <w:rPr>
          <w:rFonts w:ascii="Calibri" w:eastAsia="Times New Roman" w:hAnsi="Calibri" w:cs="Calibri"/>
          <w:color w:val="000000"/>
          <w:sz w:val="22"/>
          <w:lang w:val="mk-MK"/>
        </w:rPr>
        <w:t>и на</w:t>
      </w:r>
      <w:r w:rsidR="00D540ED" w:rsidRPr="00A86376">
        <w:rPr>
          <w:rFonts w:ascii="Calibri" w:eastAsia="Times New Roman" w:hAnsi="Calibri" w:cs="Calibri"/>
          <w:color w:val="000000"/>
          <w:sz w:val="22"/>
          <w:lang w:val="mk-MK"/>
        </w:rPr>
        <w:t xml:space="preserve"> сите овие </w:t>
      </w:r>
      <w:r w:rsidR="00D540ED" w:rsidRPr="008A5CC4">
        <w:rPr>
          <w:rFonts w:ascii="Calibri" w:eastAsia="Times New Roman" w:hAnsi="Calibri" w:cs="Calibri"/>
          <w:color w:val="000000"/>
          <w:sz w:val="22"/>
          <w:lang w:val="mk-MK"/>
        </w:rPr>
        <w:t xml:space="preserve">теми, вклучувајќи ги и афирмативните, како што е можноста да се креира </w:t>
      </w:r>
      <w:r w:rsidR="00D540ED" w:rsidRPr="008A5CC4">
        <w:rPr>
          <w:rFonts w:ascii="Calibri" w:eastAsia="Times New Roman" w:hAnsi="Calibri" w:cs="Calibri"/>
          <w:color w:val="auto"/>
          <w:sz w:val="22"/>
          <w:lang w:val="mk-MK"/>
        </w:rPr>
        <w:t xml:space="preserve">и </w:t>
      </w:r>
      <w:r w:rsidR="0012153A" w:rsidRPr="008A5CC4">
        <w:rPr>
          <w:rFonts w:ascii="Calibri" w:eastAsia="Times New Roman" w:hAnsi="Calibri" w:cs="Calibri"/>
          <w:color w:val="auto"/>
          <w:sz w:val="22"/>
          <w:lang w:val="mk-MK"/>
        </w:rPr>
        <w:t>споделува содржина, да се поврзе со другите, и о</w:t>
      </w:r>
      <w:r w:rsidR="00D27E3C" w:rsidRPr="008A5CC4">
        <w:rPr>
          <w:rFonts w:ascii="Calibri" w:eastAsia="Times New Roman" w:hAnsi="Calibri" w:cs="Calibri"/>
          <w:color w:val="auto"/>
          <w:sz w:val="22"/>
          <w:lang w:val="mk-MK"/>
        </w:rPr>
        <w:t xml:space="preserve">смислено </w:t>
      </w:r>
      <w:r w:rsidR="00D27E3C" w:rsidRPr="008A5CC4">
        <w:rPr>
          <w:rFonts w:ascii="Calibri" w:eastAsia="Times New Roman" w:hAnsi="Calibri" w:cs="Calibri"/>
          <w:color w:val="000000"/>
          <w:sz w:val="22"/>
          <w:lang w:val="mk-MK"/>
        </w:rPr>
        <w:t xml:space="preserve">да се придонесува </w:t>
      </w:r>
      <w:r w:rsidR="00E639F6" w:rsidRPr="008A5CC4">
        <w:rPr>
          <w:rFonts w:ascii="Calibri" w:eastAsia="Times New Roman" w:hAnsi="Calibri" w:cs="Calibri"/>
          <w:color w:val="000000"/>
          <w:sz w:val="22"/>
          <w:lang w:val="mk-MK"/>
        </w:rPr>
        <w:t>за</w:t>
      </w:r>
      <w:r w:rsidR="00D27E3C" w:rsidRPr="008A5CC4">
        <w:rPr>
          <w:rFonts w:ascii="Calibri" w:eastAsia="Times New Roman" w:hAnsi="Calibri" w:cs="Calibri"/>
          <w:color w:val="000000"/>
          <w:sz w:val="22"/>
          <w:lang w:val="mk-MK"/>
        </w:rPr>
        <w:t xml:space="preserve"> општеството.</w:t>
      </w:r>
      <w:r w:rsidR="00D27E3C" w:rsidRPr="00A86376">
        <w:rPr>
          <w:rFonts w:ascii="Calibri" w:eastAsia="Times New Roman" w:hAnsi="Calibri" w:cs="Calibri"/>
          <w:color w:val="000000"/>
          <w:sz w:val="22"/>
          <w:lang w:val="mk-MK"/>
        </w:rPr>
        <w:t xml:space="preserve"> </w:t>
      </w:r>
    </w:p>
    <w:p w14:paraId="18743B6A" w14:textId="23E980F1" w:rsidR="007B780E" w:rsidRPr="00A86376" w:rsidRDefault="00B312AF" w:rsidP="00146A93">
      <w:pPr>
        <w:tabs>
          <w:tab w:val="left" w:pos="3900"/>
        </w:tabs>
        <w:spacing w:after="200"/>
        <w:jc w:val="both"/>
        <w:rPr>
          <w:rFonts w:ascii="Calibri" w:eastAsia="Times New Roman" w:hAnsi="Calibri" w:cs="Calibri"/>
          <w:color w:val="000000"/>
          <w:sz w:val="22"/>
          <w:lang w:val="mk-MK"/>
        </w:rPr>
      </w:pPr>
      <w:r w:rsidRPr="00A86376">
        <w:rPr>
          <w:rFonts w:ascii="Calibri" w:eastAsia="Times New Roman" w:hAnsi="Calibri" w:cs="Calibri"/>
          <w:color w:val="000000"/>
          <w:sz w:val="22"/>
          <w:lang w:val="mk-MK"/>
        </w:rPr>
        <w:t xml:space="preserve">Бројот и важноста на </w:t>
      </w:r>
      <w:r w:rsidR="00E639F6" w:rsidRPr="00A86376">
        <w:rPr>
          <w:rFonts w:ascii="Calibri" w:eastAsia="Times New Roman" w:hAnsi="Calibri" w:cs="Calibri"/>
          <w:color w:val="000000"/>
          <w:sz w:val="22"/>
          <w:lang w:val="mk-MK"/>
        </w:rPr>
        <w:t>по</w:t>
      </w:r>
      <w:r w:rsidRPr="00A86376">
        <w:rPr>
          <w:rFonts w:ascii="Calibri" w:eastAsia="Times New Roman" w:hAnsi="Calibri" w:cs="Calibri"/>
          <w:color w:val="000000"/>
          <w:sz w:val="22"/>
          <w:lang w:val="mk-MK"/>
        </w:rPr>
        <w:t>г</w:t>
      </w:r>
      <w:r w:rsidR="00E639F6" w:rsidRPr="00A86376">
        <w:rPr>
          <w:rFonts w:ascii="Calibri" w:eastAsia="Times New Roman" w:hAnsi="Calibri" w:cs="Calibri"/>
          <w:color w:val="000000"/>
          <w:sz w:val="22"/>
          <w:lang w:val="mk-MK"/>
        </w:rPr>
        <w:t xml:space="preserve">оре </w:t>
      </w:r>
      <w:r w:rsidRPr="00A86376">
        <w:rPr>
          <w:rFonts w:ascii="Calibri" w:eastAsia="Times New Roman" w:hAnsi="Calibri" w:cs="Calibri"/>
          <w:color w:val="000000"/>
          <w:sz w:val="22"/>
          <w:lang w:val="mk-MK"/>
        </w:rPr>
        <w:t>споменатите концепти</w:t>
      </w:r>
      <w:r w:rsidR="00E639F6" w:rsidRPr="00A86376">
        <w:rPr>
          <w:rFonts w:ascii="Calibri" w:eastAsia="Times New Roman" w:hAnsi="Calibri" w:cs="Calibri"/>
          <w:color w:val="000000"/>
          <w:sz w:val="22"/>
          <w:lang w:val="mk-MK"/>
        </w:rPr>
        <w:t xml:space="preserve"> и теми</w:t>
      </w:r>
      <w:r w:rsidRPr="00A86376">
        <w:rPr>
          <w:rFonts w:ascii="Calibri" w:eastAsia="Times New Roman" w:hAnsi="Calibri" w:cs="Calibri"/>
          <w:color w:val="000000"/>
          <w:sz w:val="22"/>
          <w:lang w:val="mk-MK"/>
        </w:rPr>
        <w:t xml:space="preserve"> сè повеќе расте, и </w:t>
      </w:r>
      <w:r w:rsidR="00E639F6" w:rsidRPr="00A86376">
        <w:rPr>
          <w:rFonts w:ascii="Calibri" w:eastAsia="Times New Roman" w:hAnsi="Calibri" w:cs="Calibri"/>
          <w:color w:val="000000"/>
          <w:sz w:val="22"/>
          <w:lang w:val="mk-MK"/>
        </w:rPr>
        <w:t xml:space="preserve">истите </w:t>
      </w:r>
      <w:r w:rsidRPr="00A86376">
        <w:rPr>
          <w:rFonts w:ascii="Calibri" w:eastAsia="Times New Roman" w:hAnsi="Calibri" w:cs="Calibri"/>
          <w:color w:val="000000"/>
          <w:sz w:val="22"/>
          <w:lang w:val="mk-MK"/>
        </w:rPr>
        <w:t>се во состојба на постојано менување. Со цел на Агенцијата да ѝ се дадат насоки за идни иницијативи, адаптирајќи ги меѓународно признатите концепти на карактеристики</w:t>
      </w:r>
      <w:r w:rsidR="00E639F6" w:rsidRPr="00A86376">
        <w:rPr>
          <w:rFonts w:ascii="Calibri" w:eastAsia="Times New Roman" w:hAnsi="Calibri" w:cs="Calibri"/>
          <w:color w:val="000000"/>
          <w:sz w:val="22"/>
          <w:lang w:val="mk-MK"/>
        </w:rPr>
        <w:t>те</w:t>
      </w:r>
      <w:r w:rsidRPr="00A86376">
        <w:rPr>
          <w:rFonts w:ascii="Calibri" w:eastAsia="Times New Roman" w:hAnsi="Calibri" w:cs="Calibri"/>
          <w:color w:val="000000"/>
          <w:sz w:val="22"/>
          <w:lang w:val="mk-MK"/>
        </w:rPr>
        <w:t xml:space="preserve"> на </w:t>
      </w:r>
      <w:r w:rsidR="00E639F6" w:rsidRPr="00A86376">
        <w:rPr>
          <w:rFonts w:ascii="Calibri" w:eastAsia="Times New Roman" w:hAnsi="Calibri" w:cs="Calibri"/>
          <w:color w:val="000000"/>
          <w:sz w:val="22"/>
          <w:lang w:val="mk-MK"/>
        </w:rPr>
        <w:t xml:space="preserve">самата </w:t>
      </w:r>
      <w:r w:rsidRPr="00A86376">
        <w:rPr>
          <w:rFonts w:ascii="Calibri" w:eastAsia="Times New Roman" w:hAnsi="Calibri" w:cs="Calibri"/>
          <w:color w:val="000000"/>
          <w:sz w:val="22"/>
          <w:lang w:val="mk-MK"/>
        </w:rPr>
        <w:t xml:space="preserve">земја, </w:t>
      </w:r>
      <w:r w:rsidR="00E639F6" w:rsidRPr="00A86376">
        <w:rPr>
          <w:rFonts w:ascii="Calibri" w:eastAsia="Times New Roman" w:hAnsi="Calibri" w:cs="Calibri"/>
          <w:color w:val="000000"/>
          <w:sz w:val="22"/>
          <w:lang w:val="mk-MK"/>
        </w:rPr>
        <w:t xml:space="preserve">ќе </w:t>
      </w:r>
      <w:r w:rsidRPr="00A86376">
        <w:rPr>
          <w:rFonts w:ascii="Calibri" w:eastAsia="Times New Roman" w:hAnsi="Calibri" w:cs="Calibri"/>
          <w:color w:val="000000"/>
          <w:sz w:val="22"/>
          <w:lang w:val="mk-MK"/>
        </w:rPr>
        <w:t xml:space="preserve">се </w:t>
      </w:r>
      <w:r w:rsidR="00E639F6" w:rsidRPr="00A86376">
        <w:rPr>
          <w:rFonts w:ascii="Calibri" w:eastAsia="Times New Roman" w:hAnsi="Calibri" w:cs="Calibri"/>
          <w:color w:val="000000"/>
          <w:sz w:val="22"/>
          <w:lang w:val="mk-MK"/>
        </w:rPr>
        <w:t>сосредоточиме</w:t>
      </w:r>
      <w:r w:rsidRPr="00A86376">
        <w:rPr>
          <w:rFonts w:ascii="Calibri" w:eastAsia="Times New Roman" w:hAnsi="Calibri" w:cs="Calibri"/>
          <w:color w:val="000000"/>
          <w:sz w:val="22"/>
          <w:lang w:val="mk-MK"/>
        </w:rPr>
        <w:t xml:space="preserve"> </w:t>
      </w:r>
      <w:r w:rsidR="00E639F6" w:rsidRPr="00A86376">
        <w:rPr>
          <w:rFonts w:ascii="Calibri" w:eastAsia="Times New Roman" w:hAnsi="Calibri" w:cs="Calibri"/>
          <w:color w:val="000000"/>
          <w:sz w:val="22"/>
          <w:lang w:val="mk-MK"/>
        </w:rPr>
        <w:t>врз</w:t>
      </w:r>
      <w:r w:rsidRPr="00A86376">
        <w:rPr>
          <w:rFonts w:ascii="Calibri" w:eastAsia="Times New Roman" w:hAnsi="Calibri" w:cs="Calibri"/>
          <w:color w:val="000000"/>
          <w:sz w:val="22"/>
          <w:lang w:val="mk-MK"/>
        </w:rPr>
        <w:t xml:space="preserve"> најновиот приод развиен од заедницата за медиумска писменост, кој се заснова врз иновативна визија и </w:t>
      </w:r>
      <w:r w:rsidR="00E639F6" w:rsidRPr="00A86376">
        <w:rPr>
          <w:rFonts w:ascii="Calibri" w:eastAsia="Times New Roman" w:hAnsi="Calibri" w:cs="Calibri"/>
          <w:color w:val="000000"/>
          <w:sz w:val="22"/>
          <w:lang w:val="mk-MK"/>
        </w:rPr>
        <w:t>темелни</w:t>
      </w:r>
      <w:r w:rsidRPr="00A86376">
        <w:rPr>
          <w:rFonts w:ascii="Calibri" w:eastAsia="Times New Roman" w:hAnsi="Calibri" w:cs="Calibri"/>
          <w:color w:val="000000"/>
          <w:sz w:val="22"/>
          <w:lang w:val="mk-MK"/>
        </w:rPr>
        <w:t xml:space="preserve"> истражувања.</w:t>
      </w:r>
      <w:r w:rsidR="005D556A" w:rsidRPr="00A86376">
        <w:rPr>
          <w:rFonts w:ascii="Calibri" w:eastAsia="Times New Roman" w:hAnsi="Calibri" w:cs="Calibri"/>
          <w:color w:val="000000"/>
          <w:sz w:val="22"/>
          <w:lang w:val="mk-MK"/>
        </w:rPr>
        <w:t xml:space="preserve"> </w:t>
      </w:r>
      <w:r w:rsidR="007B780E" w:rsidRPr="00A86376">
        <w:rPr>
          <w:rFonts w:ascii="Calibri" w:eastAsia="Times New Roman" w:hAnsi="Calibri" w:cs="Calibri"/>
          <w:color w:val="000000"/>
          <w:sz w:val="22"/>
          <w:lang w:val="mk-MK"/>
        </w:rPr>
        <w:br w:type="page"/>
      </w:r>
    </w:p>
    <w:p w14:paraId="3D724777" w14:textId="19240BFF" w:rsidR="0049799F" w:rsidRPr="00096E95" w:rsidRDefault="009F7B2A" w:rsidP="004B7E44">
      <w:pPr>
        <w:pStyle w:val="Heading2"/>
        <w:spacing w:after="500"/>
        <w:rPr>
          <w:color w:val="161718" w:themeColor="text1"/>
          <w:lang w:val="mk-MK"/>
        </w:rPr>
      </w:pPr>
      <w:r w:rsidRPr="0012153A">
        <w:rPr>
          <w:color w:val="161718" w:themeColor="text1"/>
          <w:lang w:val="mk-MK"/>
        </w:rPr>
        <w:lastRenderedPageBreak/>
        <w:t>Основи</w:t>
      </w:r>
    </w:p>
    <w:p w14:paraId="0AED1F30" w14:textId="64318091" w:rsidR="004E6062" w:rsidRPr="006331AB" w:rsidRDefault="009F7B2A" w:rsidP="004E6062">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Медиумската писменост е сè почесто препозна</w:t>
      </w:r>
      <w:r w:rsidR="00E639F6" w:rsidRPr="006331AB">
        <w:rPr>
          <w:rFonts w:ascii="Calibri" w:eastAsia="Times New Roman" w:hAnsi="Calibri" w:cs="Calibri"/>
          <w:color w:val="000000"/>
          <w:sz w:val="22"/>
          <w:lang w:val="mk-MK"/>
        </w:rPr>
        <w:t>ва</w:t>
      </w:r>
      <w:r w:rsidRPr="006331AB">
        <w:rPr>
          <w:rFonts w:ascii="Calibri" w:eastAsia="Times New Roman" w:hAnsi="Calibri" w:cs="Calibri"/>
          <w:color w:val="000000"/>
          <w:sz w:val="22"/>
          <w:lang w:val="mk-MK"/>
        </w:rPr>
        <w:t>на</w:t>
      </w:r>
      <w:r w:rsidR="00E639F6"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 xml:space="preserve">како збир </w:t>
      </w:r>
      <w:r w:rsidR="00E639F6" w:rsidRPr="006331AB">
        <w:rPr>
          <w:rFonts w:ascii="Calibri" w:eastAsia="Times New Roman" w:hAnsi="Calibri" w:cs="Calibri"/>
          <w:color w:val="000000"/>
          <w:sz w:val="22"/>
          <w:lang w:val="mk-MK"/>
        </w:rPr>
        <w:t xml:space="preserve">од </w:t>
      </w:r>
      <w:r w:rsidRPr="006331AB">
        <w:rPr>
          <w:rFonts w:ascii="Calibri" w:eastAsia="Times New Roman" w:hAnsi="Calibri" w:cs="Calibri"/>
          <w:color w:val="000000"/>
          <w:sz w:val="22"/>
          <w:lang w:val="mk-MK"/>
        </w:rPr>
        <w:t xml:space="preserve">способности кои придонесуваат </w:t>
      </w:r>
      <w:r w:rsidR="00E639F6" w:rsidRPr="006331AB">
        <w:rPr>
          <w:rFonts w:ascii="Calibri" w:eastAsia="Times New Roman" w:hAnsi="Calibri" w:cs="Calibri"/>
          <w:color w:val="000000"/>
          <w:sz w:val="22"/>
          <w:lang w:val="mk-MK"/>
        </w:rPr>
        <w:t>в</w:t>
      </w:r>
      <w:r w:rsidRPr="006331AB">
        <w:rPr>
          <w:rFonts w:ascii="Calibri" w:eastAsia="Times New Roman" w:hAnsi="Calibri" w:cs="Calibri"/>
          <w:color w:val="000000"/>
          <w:sz w:val="22"/>
          <w:lang w:val="mk-MK"/>
        </w:rPr>
        <w:t xml:space="preserve">о </w:t>
      </w:r>
      <w:r w:rsidRPr="00C54BCA">
        <w:rPr>
          <w:rFonts w:ascii="Calibri" w:eastAsia="Times New Roman" w:hAnsi="Calibri" w:cs="Calibri"/>
          <w:color w:val="000000"/>
          <w:sz w:val="22"/>
          <w:lang w:val="mk-MK"/>
        </w:rPr>
        <w:t xml:space="preserve">борбата против </w:t>
      </w:r>
      <w:r w:rsidR="00E639F6" w:rsidRPr="00C54BCA">
        <w:rPr>
          <w:rFonts w:ascii="Calibri" w:eastAsia="Times New Roman" w:hAnsi="Calibri" w:cs="Calibri"/>
          <w:color w:val="000000"/>
          <w:sz w:val="22"/>
          <w:lang w:val="mk-MK"/>
        </w:rPr>
        <w:t>појави</w:t>
      </w:r>
      <w:r w:rsidRPr="00C54BCA">
        <w:rPr>
          <w:rFonts w:ascii="Calibri" w:eastAsia="Times New Roman" w:hAnsi="Calibri" w:cs="Calibri"/>
          <w:color w:val="000000"/>
          <w:sz w:val="22"/>
          <w:lang w:val="mk-MK"/>
        </w:rPr>
        <w:t xml:space="preserve"> како што се дезинформациите и пропагандата, </w:t>
      </w:r>
      <w:r w:rsidRPr="00C54BCA">
        <w:rPr>
          <w:rFonts w:ascii="Calibri" w:eastAsia="Times New Roman" w:hAnsi="Calibri" w:cs="Calibri"/>
          <w:color w:val="auto"/>
          <w:sz w:val="22"/>
          <w:lang w:val="mk-MK"/>
        </w:rPr>
        <w:t>кибер-насилството</w:t>
      </w:r>
      <w:r w:rsidR="00E639F6" w:rsidRPr="00C54BCA">
        <w:rPr>
          <w:rFonts w:ascii="Calibri" w:eastAsia="Times New Roman" w:hAnsi="Calibri" w:cs="Calibri"/>
          <w:color w:val="auto"/>
          <w:sz w:val="22"/>
          <w:lang w:val="mk-MK"/>
        </w:rPr>
        <w:t xml:space="preserve"> </w:t>
      </w:r>
      <w:r w:rsidR="00E639F6" w:rsidRPr="00C54BCA">
        <w:rPr>
          <w:rFonts w:ascii="Calibri" w:eastAsia="Times New Roman" w:hAnsi="Calibri" w:cs="Calibri"/>
          <w:color w:val="000000"/>
          <w:sz w:val="22"/>
          <w:lang w:val="mk-MK"/>
        </w:rPr>
        <w:t>и  следење</w:t>
      </w:r>
      <w:r w:rsidR="0012153A" w:rsidRPr="00C54BCA">
        <w:rPr>
          <w:rFonts w:ascii="Calibri" w:eastAsia="Times New Roman" w:hAnsi="Calibri" w:cs="Calibri"/>
          <w:color w:val="000000"/>
          <w:sz w:val="22"/>
          <w:lang w:val="mk-MK"/>
        </w:rPr>
        <w:t>то</w:t>
      </w:r>
      <w:r w:rsidRPr="00C54BCA">
        <w:rPr>
          <w:rFonts w:ascii="Calibri" w:eastAsia="Times New Roman" w:hAnsi="Calibri" w:cs="Calibri"/>
          <w:color w:val="000000"/>
          <w:sz w:val="22"/>
          <w:lang w:val="mk-MK"/>
        </w:rPr>
        <w:t>, и</w:t>
      </w:r>
      <w:r w:rsidRPr="006331AB">
        <w:rPr>
          <w:rFonts w:ascii="Calibri" w:eastAsia="Times New Roman" w:hAnsi="Calibri" w:cs="Calibri"/>
          <w:color w:val="000000"/>
          <w:sz w:val="22"/>
          <w:lang w:val="mk-MK"/>
        </w:rPr>
        <w:t xml:space="preserve"> </w:t>
      </w:r>
      <w:r w:rsidR="00E639F6" w:rsidRPr="006331AB">
        <w:rPr>
          <w:rFonts w:ascii="Calibri" w:eastAsia="Times New Roman" w:hAnsi="Calibri" w:cs="Calibri"/>
          <w:color w:val="000000"/>
          <w:sz w:val="22"/>
          <w:lang w:val="mk-MK"/>
        </w:rPr>
        <w:t xml:space="preserve">кои </w:t>
      </w:r>
      <w:r w:rsidRPr="006331AB">
        <w:rPr>
          <w:rFonts w:ascii="Calibri" w:eastAsia="Times New Roman" w:hAnsi="Calibri" w:cs="Calibri"/>
          <w:color w:val="000000"/>
          <w:sz w:val="22"/>
          <w:lang w:val="mk-MK"/>
        </w:rPr>
        <w:t>овозможуваат подоб</w:t>
      </w:r>
      <w:r w:rsidR="00540E12" w:rsidRPr="006331AB">
        <w:rPr>
          <w:rFonts w:ascii="Calibri" w:eastAsia="Times New Roman" w:hAnsi="Calibri" w:cs="Calibri"/>
          <w:color w:val="000000"/>
          <w:sz w:val="22"/>
          <w:lang w:val="mk-MK"/>
        </w:rPr>
        <w:t>ра употреба на технологијата. Ов</w:t>
      </w:r>
      <w:r w:rsidRPr="006331AB">
        <w:rPr>
          <w:rFonts w:ascii="Calibri" w:eastAsia="Times New Roman" w:hAnsi="Calibri" w:cs="Calibri"/>
          <w:color w:val="000000"/>
          <w:sz w:val="22"/>
          <w:lang w:val="mk-MK"/>
        </w:rPr>
        <w:t xml:space="preserve">ој документ ги признава и ги зема </w:t>
      </w:r>
      <w:r w:rsidR="0012153A" w:rsidRPr="006331AB">
        <w:rPr>
          <w:rFonts w:ascii="Calibri" w:eastAsia="Times New Roman" w:hAnsi="Calibri" w:cs="Calibri"/>
          <w:color w:val="000000"/>
          <w:sz w:val="22"/>
          <w:lang w:val="mk-MK"/>
        </w:rPr>
        <w:t>предвид</w:t>
      </w:r>
      <w:r w:rsidRPr="006331AB">
        <w:rPr>
          <w:rFonts w:ascii="Calibri" w:eastAsia="Times New Roman" w:hAnsi="Calibri" w:cs="Calibri"/>
          <w:color w:val="000000"/>
          <w:sz w:val="22"/>
          <w:lang w:val="mk-MK"/>
        </w:rPr>
        <w:t xml:space="preserve"> европските политики и стандардите и иницијативите на Советот на Европа, како и активностите на други меѓународни организации на оваа тема. </w:t>
      </w:r>
    </w:p>
    <w:p w14:paraId="2C20D8DC" w14:textId="294F3752" w:rsidR="004E6062" w:rsidRPr="006331AB" w:rsidRDefault="00E1299F" w:rsidP="004E6062">
      <w:pPr>
        <w:jc w:val="both"/>
        <w:rPr>
          <w:rStyle w:val="apple-converted-space"/>
          <w:rFonts w:ascii="Calibri" w:hAnsi="Calibri" w:cs="Calibri"/>
          <w:color w:val="000000"/>
          <w:sz w:val="22"/>
          <w:lang w:val="mk-MK"/>
        </w:rPr>
      </w:pPr>
      <w:r w:rsidRPr="006331AB">
        <w:rPr>
          <w:rFonts w:ascii="Calibri" w:hAnsi="Calibri" w:cs="Calibri"/>
          <w:color w:val="000000"/>
          <w:sz w:val="22"/>
          <w:lang w:val="mk-MK"/>
        </w:rPr>
        <w:t>Законот за аудио и аудиовизуелни медиумски услуги</w:t>
      </w:r>
      <w:r w:rsidR="00505E05" w:rsidRPr="006331AB">
        <w:rPr>
          <w:rFonts w:ascii="Calibri" w:hAnsi="Calibri" w:cs="Calibri"/>
          <w:color w:val="000000"/>
          <w:sz w:val="22"/>
          <w:lang w:val="mk-MK"/>
        </w:rPr>
        <w:t>,</w:t>
      </w:r>
      <w:r w:rsidR="004E6062" w:rsidRPr="006331AB">
        <w:rPr>
          <w:rStyle w:val="FootnoteReference"/>
          <w:rFonts w:ascii="Calibri" w:hAnsi="Calibri" w:cs="Calibri"/>
          <w:color w:val="000000"/>
          <w:sz w:val="22"/>
          <w:lang w:val="mk-MK"/>
        </w:rPr>
        <w:footnoteReference w:id="4"/>
      </w:r>
      <w:r w:rsidR="00F44172" w:rsidRPr="006331AB">
        <w:rPr>
          <w:rFonts w:ascii="Calibri" w:hAnsi="Calibri" w:cs="Calibri"/>
          <w:color w:val="000000"/>
          <w:sz w:val="22"/>
          <w:lang w:val="mk-MK"/>
        </w:rPr>
        <w:t xml:space="preserve"> </w:t>
      </w:r>
      <w:r w:rsidR="00E639F6" w:rsidRPr="006331AB">
        <w:rPr>
          <w:rFonts w:ascii="Calibri" w:hAnsi="Calibri" w:cs="Calibri"/>
          <w:color w:val="000000"/>
          <w:sz w:val="22"/>
          <w:lang w:val="mk-MK"/>
        </w:rPr>
        <w:t>донесен во 2013 година</w:t>
      </w:r>
      <w:r w:rsidR="00505E05" w:rsidRPr="006331AB">
        <w:rPr>
          <w:rFonts w:ascii="Calibri" w:hAnsi="Calibri" w:cs="Calibri"/>
          <w:color w:val="000000"/>
          <w:sz w:val="22"/>
          <w:lang w:val="mk-MK"/>
        </w:rPr>
        <w:t>,</w:t>
      </w:r>
      <w:r w:rsidR="00E639F6" w:rsidRPr="006331AB">
        <w:rPr>
          <w:rFonts w:ascii="Calibri" w:hAnsi="Calibri" w:cs="Calibri"/>
          <w:color w:val="000000"/>
          <w:sz w:val="22"/>
          <w:lang w:val="mk-MK"/>
        </w:rPr>
        <w:t xml:space="preserve"> </w:t>
      </w:r>
      <w:r w:rsidR="00F44172" w:rsidRPr="006331AB">
        <w:rPr>
          <w:rFonts w:ascii="Calibri" w:hAnsi="Calibri" w:cs="Calibri"/>
          <w:color w:val="000000"/>
          <w:sz w:val="22"/>
          <w:lang w:val="mk-MK"/>
        </w:rPr>
        <w:t xml:space="preserve">е дефинирачката политика во Република Северна Македонија </w:t>
      </w:r>
      <w:r w:rsidR="00505E05" w:rsidRPr="006331AB">
        <w:rPr>
          <w:rFonts w:ascii="Calibri" w:hAnsi="Calibri" w:cs="Calibri"/>
          <w:color w:val="000000"/>
          <w:sz w:val="22"/>
          <w:lang w:val="mk-MK"/>
        </w:rPr>
        <w:t>што</w:t>
      </w:r>
      <w:r w:rsidR="00F44172" w:rsidRPr="006331AB">
        <w:rPr>
          <w:rFonts w:ascii="Calibri" w:hAnsi="Calibri" w:cs="Calibri"/>
          <w:color w:val="000000"/>
          <w:sz w:val="22"/>
          <w:lang w:val="mk-MK"/>
        </w:rPr>
        <w:t xml:space="preserve"> ги опишува </w:t>
      </w:r>
      <w:r w:rsidR="00065398" w:rsidRPr="006331AB">
        <w:rPr>
          <w:rFonts w:ascii="Calibri" w:hAnsi="Calibri" w:cs="Calibri"/>
          <w:color w:val="000000"/>
          <w:sz w:val="22"/>
          <w:lang w:val="mk-MK"/>
        </w:rPr>
        <w:t xml:space="preserve">одговорностите во однос на </w:t>
      </w:r>
      <w:r w:rsidR="00505E05" w:rsidRPr="006331AB">
        <w:rPr>
          <w:rFonts w:ascii="Calibri" w:hAnsi="Calibri" w:cs="Calibri"/>
          <w:color w:val="000000"/>
          <w:sz w:val="22"/>
          <w:lang w:val="mk-MK"/>
        </w:rPr>
        <w:t xml:space="preserve">медиумската писменост. </w:t>
      </w:r>
      <w:r w:rsidR="00505E05" w:rsidRPr="009B7AAE">
        <w:rPr>
          <w:rFonts w:ascii="Calibri" w:hAnsi="Calibri" w:cs="Calibri"/>
          <w:color w:val="000000"/>
          <w:sz w:val="22"/>
          <w:lang w:val="mk-MK"/>
        </w:rPr>
        <w:t>Како такви,</w:t>
      </w:r>
      <w:r w:rsidR="00065398" w:rsidRPr="009B7AAE">
        <w:rPr>
          <w:rFonts w:ascii="Calibri" w:hAnsi="Calibri" w:cs="Calibri"/>
          <w:color w:val="000000"/>
          <w:sz w:val="22"/>
          <w:lang w:val="mk-MK"/>
        </w:rPr>
        <w:t xml:space="preserve"> основата </w:t>
      </w:r>
      <w:r w:rsidR="00BC3BBA" w:rsidRPr="009B7AAE">
        <w:rPr>
          <w:rFonts w:ascii="Calibri" w:hAnsi="Calibri" w:cs="Calibri"/>
          <w:color w:val="000000"/>
          <w:sz w:val="22"/>
          <w:lang w:val="mk-MK"/>
        </w:rPr>
        <w:t>и мотив</w:t>
      </w:r>
      <w:r w:rsidR="00505E05" w:rsidRPr="009B7AAE">
        <w:rPr>
          <w:rFonts w:ascii="Calibri" w:hAnsi="Calibri" w:cs="Calibri"/>
          <w:color w:val="000000"/>
          <w:sz w:val="22"/>
          <w:lang w:val="mk-MK"/>
        </w:rPr>
        <w:t>ацијата</w:t>
      </w:r>
      <w:r w:rsidR="00BC3BBA" w:rsidRPr="009B7AAE">
        <w:rPr>
          <w:rFonts w:ascii="Calibri" w:hAnsi="Calibri" w:cs="Calibri"/>
          <w:color w:val="000000"/>
          <w:sz w:val="22"/>
          <w:lang w:val="mk-MK"/>
        </w:rPr>
        <w:t xml:space="preserve"> за </w:t>
      </w:r>
      <w:r w:rsidR="00505E05" w:rsidRPr="009B7AAE">
        <w:rPr>
          <w:rFonts w:ascii="Calibri" w:hAnsi="Calibri" w:cs="Calibri"/>
          <w:color w:val="000000"/>
          <w:sz w:val="22"/>
          <w:lang w:val="mk-MK"/>
        </w:rPr>
        <w:t xml:space="preserve">овој </w:t>
      </w:r>
      <w:r w:rsidR="001C22A2" w:rsidRPr="009B7AAE">
        <w:rPr>
          <w:rFonts w:ascii="Calibri" w:hAnsi="Calibri" w:cs="Calibri"/>
          <w:color w:val="000000"/>
          <w:sz w:val="22"/>
          <w:lang w:val="mk-MK"/>
        </w:rPr>
        <w:t>документ</w:t>
      </w:r>
      <w:r w:rsidR="00BC3BBA" w:rsidRPr="009B7AAE">
        <w:rPr>
          <w:rFonts w:ascii="Calibri" w:hAnsi="Calibri" w:cs="Calibri"/>
          <w:color w:val="000000"/>
          <w:sz w:val="22"/>
          <w:lang w:val="mk-MK"/>
        </w:rPr>
        <w:t xml:space="preserve"> остануваат исти. Ставот на Агенцијата е да п</w:t>
      </w:r>
      <w:r w:rsidR="001C2C4D" w:rsidRPr="009B7AAE">
        <w:rPr>
          <w:rFonts w:ascii="Calibri" w:hAnsi="Calibri" w:cs="Calibri"/>
          <w:color w:val="000000"/>
          <w:sz w:val="22"/>
          <w:lang w:val="mk-MK"/>
        </w:rPr>
        <w:t xml:space="preserve">ромовира </w:t>
      </w:r>
      <w:r w:rsidR="00BC3BBA" w:rsidRPr="009B7AAE">
        <w:rPr>
          <w:rFonts w:ascii="Calibri" w:hAnsi="Calibri" w:cs="Calibri"/>
          <w:color w:val="000000"/>
          <w:sz w:val="22"/>
          <w:lang w:val="mk-MK"/>
        </w:rPr>
        <w:t>и охрабрува медиумски писмено општество</w:t>
      </w:r>
      <w:r w:rsidR="00505E05" w:rsidRPr="009B7AAE">
        <w:rPr>
          <w:rFonts w:ascii="Calibri" w:hAnsi="Calibri" w:cs="Calibri"/>
          <w:color w:val="000000"/>
          <w:sz w:val="22"/>
          <w:lang w:val="mk-MK"/>
        </w:rPr>
        <w:t xml:space="preserve"> преку</w:t>
      </w:r>
      <w:r w:rsidR="001C2C4D" w:rsidRPr="009B7AAE">
        <w:rPr>
          <w:rFonts w:ascii="Calibri" w:hAnsi="Calibri" w:cs="Calibri"/>
          <w:color w:val="000000"/>
          <w:sz w:val="22"/>
          <w:lang w:val="mk-MK"/>
        </w:rPr>
        <w:t xml:space="preserve"> </w:t>
      </w:r>
      <w:r w:rsidR="00505E05" w:rsidRPr="009B7AAE">
        <w:rPr>
          <w:rFonts w:ascii="Calibri" w:hAnsi="Calibri" w:cs="Calibri"/>
          <w:color w:val="000000"/>
          <w:sz w:val="22"/>
          <w:lang w:val="mk-MK"/>
        </w:rPr>
        <w:t>цела палета од</w:t>
      </w:r>
      <w:r w:rsidR="00267198" w:rsidRPr="009B7AAE">
        <w:rPr>
          <w:rFonts w:ascii="Calibri" w:hAnsi="Calibri" w:cs="Calibri"/>
          <w:color w:val="000000"/>
          <w:sz w:val="22"/>
          <w:lang w:val="mk-MK"/>
        </w:rPr>
        <w:t xml:space="preserve"> активности.</w:t>
      </w:r>
      <w:r w:rsidR="00267198" w:rsidRPr="006331AB">
        <w:rPr>
          <w:rFonts w:ascii="Calibri" w:hAnsi="Calibri" w:cs="Calibri"/>
          <w:color w:val="000000"/>
          <w:sz w:val="22"/>
          <w:lang w:val="mk-MK"/>
        </w:rPr>
        <w:t xml:space="preserve"> </w:t>
      </w:r>
    </w:p>
    <w:p w14:paraId="032C3E00" w14:textId="77777777" w:rsidR="004E6062" w:rsidRPr="006331AB" w:rsidRDefault="004E6062" w:rsidP="004E6062">
      <w:pPr>
        <w:jc w:val="both"/>
        <w:rPr>
          <w:rFonts w:ascii="Calibri" w:eastAsia="Times New Roman" w:hAnsi="Calibri" w:cs="Calibri"/>
          <w:color w:val="000000"/>
          <w:sz w:val="22"/>
          <w:lang w:val="mk-MK"/>
        </w:rPr>
      </w:pPr>
    </w:p>
    <w:p w14:paraId="535343D1" w14:textId="059EF00C" w:rsidR="004E6062" w:rsidRPr="006331AB" w:rsidRDefault="00267198" w:rsidP="004E6062">
      <w:pPr>
        <w:tabs>
          <w:tab w:val="left" w:pos="3900"/>
        </w:tabs>
        <w:spacing w:after="200"/>
        <w:jc w:val="both"/>
        <w:rPr>
          <w:rStyle w:val="apple-converted-space"/>
          <w:rFonts w:ascii="Calibri" w:hAnsi="Calibri" w:cs="Calibri"/>
          <w:color w:val="000000"/>
          <w:sz w:val="22"/>
          <w:lang w:val="mk-MK"/>
        </w:rPr>
      </w:pPr>
      <w:r w:rsidRPr="006331AB">
        <w:rPr>
          <w:rFonts w:ascii="Calibri" w:hAnsi="Calibri" w:cs="Calibri"/>
          <w:color w:val="000000"/>
          <w:sz w:val="22"/>
          <w:lang w:val="mk-MK"/>
        </w:rPr>
        <w:t xml:space="preserve">Како дел од </w:t>
      </w:r>
      <w:r w:rsidR="006D38C5" w:rsidRPr="006331AB">
        <w:rPr>
          <w:rFonts w:ascii="Calibri" w:hAnsi="Calibri" w:cs="Calibri"/>
          <w:color w:val="000000"/>
          <w:sz w:val="22"/>
          <w:lang w:val="mk-MK"/>
        </w:rPr>
        <w:t xml:space="preserve">нејзините </w:t>
      </w:r>
      <w:r w:rsidR="00505E05" w:rsidRPr="006331AB">
        <w:rPr>
          <w:rFonts w:ascii="Calibri" w:hAnsi="Calibri" w:cs="Calibri"/>
          <w:color w:val="000000"/>
          <w:sz w:val="22"/>
          <w:lang w:val="mk-MK"/>
        </w:rPr>
        <w:t>одговорности</w:t>
      </w:r>
      <w:r w:rsidR="004E6062" w:rsidRPr="006331AB">
        <w:rPr>
          <w:rFonts w:ascii="Calibri" w:hAnsi="Calibri" w:cs="Calibri"/>
          <w:color w:val="000000"/>
          <w:sz w:val="22"/>
          <w:lang w:val="mk-MK"/>
        </w:rPr>
        <w:t xml:space="preserve">, </w:t>
      </w:r>
      <w:r w:rsidR="006D38C5" w:rsidRPr="006331AB">
        <w:rPr>
          <w:rFonts w:ascii="Calibri" w:hAnsi="Calibri" w:cs="Calibri"/>
          <w:color w:val="000000"/>
          <w:sz w:val="22"/>
          <w:lang w:val="mk-MK"/>
        </w:rPr>
        <w:t>с</w:t>
      </w:r>
      <w:r w:rsidR="00505E05" w:rsidRPr="006331AB">
        <w:rPr>
          <w:rFonts w:ascii="Calibri" w:hAnsi="Calibri" w:cs="Calibri"/>
          <w:color w:val="000000"/>
          <w:sz w:val="22"/>
          <w:lang w:val="mk-MK"/>
        </w:rPr>
        <w:t>поред</w:t>
      </w:r>
      <w:r w:rsidR="001C2C4D" w:rsidRPr="006331AB">
        <w:rPr>
          <w:rFonts w:ascii="Calibri" w:hAnsi="Calibri" w:cs="Calibri"/>
          <w:color w:val="000000"/>
          <w:sz w:val="22"/>
          <w:lang w:val="mk-MK"/>
        </w:rPr>
        <w:t xml:space="preserve"> </w:t>
      </w:r>
      <w:r w:rsidR="006D38C5" w:rsidRPr="006331AB">
        <w:rPr>
          <w:rFonts w:ascii="Calibri" w:hAnsi="Calibri" w:cs="Calibri"/>
          <w:color w:val="000000"/>
          <w:sz w:val="22"/>
          <w:lang w:val="mk-MK"/>
        </w:rPr>
        <w:t>п</w:t>
      </w:r>
      <w:r w:rsidR="001C2C4D" w:rsidRPr="006331AB">
        <w:rPr>
          <w:rFonts w:ascii="Calibri" w:hAnsi="Calibri" w:cs="Calibri"/>
          <w:color w:val="000000"/>
          <w:sz w:val="22"/>
          <w:lang w:val="mk-MK"/>
        </w:rPr>
        <w:t>р</w:t>
      </w:r>
      <w:r w:rsidR="006D38C5" w:rsidRPr="006331AB">
        <w:rPr>
          <w:rFonts w:ascii="Calibri" w:hAnsi="Calibri" w:cs="Calibri"/>
          <w:color w:val="000000"/>
          <w:sz w:val="22"/>
          <w:lang w:val="mk-MK"/>
        </w:rPr>
        <w:t>етходн</w:t>
      </w:r>
      <w:r w:rsidR="001C2C4D" w:rsidRPr="006331AB">
        <w:rPr>
          <w:rFonts w:ascii="Calibri" w:hAnsi="Calibri" w:cs="Calibri"/>
          <w:color w:val="000000"/>
          <w:sz w:val="22"/>
          <w:lang w:val="mk-MK"/>
        </w:rPr>
        <w:t>о споменатата</w:t>
      </w:r>
      <w:r w:rsidR="006D38C5" w:rsidRPr="006331AB">
        <w:rPr>
          <w:rFonts w:ascii="Calibri" w:hAnsi="Calibri" w:cs="Calibri"/>
          <w:color w:val="000000"/>
          <w:sz w:val="22"/>
          <w:lang w:val="mk-MK"/>
        </w:rPr>
        <w:t xml:space="preserve"> </w:t>
      </w:r>
      <w:r w:rsidR="001C22A2" w:rsidRPr="006331AB">
        <w:rPr>
          <w:rFonts w:ascii="Calibri" w:hAnsi="Calibri" w:cs="Calibri"/>
          <w:color w:val="000000"/>
          <w:sz w:val="22"/>
          <w:lang w:val="mk-MK"/>
        </w:rPr>
        <w:t>П</w:t>
      </w:r>
      <w:r w:rsidR="006D38C5" w:rsidRPr="006331AB">
        <w:rPr>
          <w:rFonts w:ascii="Calibri" w:hAnsi="Calibri" w:cs="Calibri"/>
          <w:color w:val="000000"/>
          <w:sz w:val="22"/>
          <w:lang w:val="mk-MK"/>
        </w:rPr>
        <w:t xml:space="preserve">рограма и </w:t>
      </w:r>
      <w:r w:rsidR="00505E05" w:rsidRPr="006331AB">
        <w:rPr>
          <w:rFonts w:ascii="Calibri" w:hAnsi="Calibri" w:cs="Calibri"/>
          <w:color w:val="000000"/>
          <w:sz w:val="22"/>
          <w:lang w:val="mk-MK"/>
        </w:rPr>
        <w:t>со оглед н</w:t>
      </w:r>
      <w:r w:rsidR="006D38C5" w:rsidRPr="006331AB">
        <w:rPr>
          <w:rFonts w:ascii="Calibri" w:hAnsi="Calibri" w:cs="Calibri"/>
          <w:color w:val="000000"/>
          <w:sz w:val="22"/>
          <w:lang w:val="mk-MK"/>
        </w:rPr>
        <w:t xml:space="preserve">а она што веќе </w:t>
      </w:r>
      <w:r w:rsidR="00505E05" w:rsidRPr="006331AB">
        <w:rPr>
          <w:rFonts w:ascii="Calibri" w:hAnsi="Calibri" w:cs="Calibri"/>
          <w:color w:val="000000"/>
          <w:sz w:val="22"/>
          <w:lang w:val="mk-MK"/>
        </w:rPr>
        <w:t xml:space="preserve">е </w:t>
      </w:r>
      <w:r w:rsidR="006D38C5" w:rsidRPr="006331AB">
        <w:rPr>
          <w:rFonts w:ascii="Calibri" w:hAnsi="Calibri" w:cs="Calibri"/>
          <w:color w:val="000000"/>
          <w:sz w:val="22"/>
          <w:lang w:val="mk-MK"/>
        </w:rPr>
        <w:t>направено</w:t>
      </w:r>
      <w:r w:rsidR="00B52E31" w:rsidRPr="006331AB">
        <w:rPr>
          <w:rFonts w:ascii="Calibri" w:eastAsia="Times New Roman" w:hAnsi="Calibri" w:cs="Calibri"/>
          <w:color w:val="000000"/>
          <w:sz w:val="22"/>
          <w:vertAlign w:val="superscript"/>
          <w:lang w:val="mk-MK"/>
        </w:rPr>
        <w:footnoteReference w:id="5"/>
      </w:r>
      <w:r w:rsidR="004E6062" w:rsidRPr="006331AB">
        <w:rPr>
          <w:rFonts w:ascii="Calibri" w:eastAsia="Times New Roman" w:hAnsi="Calibri" w:cs="Calibri"/>
          <w:color w:val="000000"/>
          <w:sz w:val="22"/>
          <w:lang w:val="mk-MK"/>
        </w:rPr>
        <w:t xml:space="preserve">, </w:t>
      </w:r>
      <w:r w:rsidR="006D38C5" w:rsidRPr="006331AB">
        <w:rPr>
          <w:rFonts w:ascii="Calibri" w:hAnsi="Calibri" w:cs="Calibri"/>
          <w:color w:val="000000"/>
          <w:sz w:val="22"/>
          <w:lang w:val="mk-MK"/>
        </w:rPr>
        <w:t xml:space="preserve">Агенцијата </w:t>
      </w:r>
      <w:r w:rsidR="00CA7E7D" w:rsidRPr="006331AB">
        <w:rPr>
          <w:rFonts w:ascii="Calibri" w:hAnsi="Calibri" w:cs="Calibri"/>
          <w:color w:val="000000"/>
          <w:sz w:val="22"/>
          <w:lang w:val="mk-MK"/>
        </w:rPr>
        <w:t xml:space="preserve">има </w:t>
      </w:r>
      <w:r w:rsidR="001C2C4D" w:rsidRPr="006331AB">
        <w:rPr>
          <w:rFonts w:ascii="Calibri" w:hAnsi="Calibri" w:cs="Calibri"/>
          <w:color w:val="000000"/>
          <w:sz w:val="22"/>
          <w:lang w:val="mk-MK"/>
        </w:rPr>
        <w:t xml:space="preserve">за </w:t>
      </w:r>
      <w:r w:rsidR="00CA7E7D" w:rsidRPr="006331AB">
        <w:rPr>
          <w:rFonts w:ascii="Calibri" w:hAnsi="Calibri" w:cs="Calibri"/>
          <w:color w:val="000000"/>
          <w:sz w:val="22"/>
          <w:lang w:val="mk-MK"/>
        </w:rPr>
        <w:t xml:space="preserve">цел да </w:t>
      </w:r>
      <w:r w:rsidR="001C2C4D" w:rsidRPr="006331AB">
        <w:rPr>
          <w:rFonts w:ascii="Calibri" w:hAnsi="Calibri" w:cs="Calibri"/>
          <w:color w:val="000000"/>
          <w:sz w:val="22"/>
          <w:lang w:val="mk-MK"/>
        </w:rPr>
        <w:t xml:space="preserve">го </w:t>
      </w:r>
      <w:r w:rsidR="00505E05" w:rsidRPr="006331AB">
        <w:rPr>
          <w:rFonts w:ascii="Calibri" w:hAnsi="Calibri" w:cs="Calibri"/>
          <w:color w:val="000000"/>
          <w:sz w:val="22"/>
          <w:lang w:val="mk-MK"/>
        </w:rPr>
        <w:t>раз</w:t>
      </w:r>
      <w:r w:rsidR="001C2C4D" w:rsidRPr="006331AB">
        <w:rPr>
          <w:rFonts w:ascii="Calibri" w:hAnsi="Calibri" w:cs="Calibri"/>
          <w:color w:val="000000"/>
          <w:sz w:val="22"/>
          <w:lang w:val="mk-MK"/>
        </w:rPr>
        <w:t xml:space="preserve">јасни местото на медиумската писменост и да предводи во нејзината прилагодена имплементација. </w:t>
      </w:r>
    </w:p>
    <w:p w14:paraId="6996EB93" w14:textId="3F8C1445" w:rsidR="004E6062" w:rsidRPr="006331AB" w:rsidRDefault="001C2C4D" w:rsidP="004E6062">
      <w:pPr>
        <w:jc w:val="both"/>
        <w:rPr>
          <w:rStyle w:val="apple-converted-space"/>
          <w:rFonts w:ascii="Calibri" w:hAnsi="Calibri" w:cs="Calibri"/>
          <w:color w:val="000000"/>
          <w:sz w:val="22"/>
          <w:lang w:val="mk-MK"/>
        </w:rPr>
      </w:pPr>
      <w:r w:rsidRPr="006331AB">
        <w:rPr>
          <w:rFonts w:ascii="Calibri" w:hAnsi="Calibri" w:cs="Calibri"/>
          <w:color w:val="000000"/>
          <w:sz w:val="22"/>
          <w:lang w:val="mk-MK"/>
        </w:rPr>
        <w:t xml:space="preserve">Затоа, за да ги постигне зацртаните цели и да ги </w:t>
      </w:r>
      <w:r w:rsidR="00505E05" w:rsidRPr="006331AB">
        <w:rPr>
          <w:rFonts w:ascii="Calibri" w:hAnsi="Calibri" w:cs="Calibri"/>
          <w:color w:val="000000"/>
          <w:sz w:val="22"/>
          <w:lang w:val="mk-MK"/>
        </w:rPr>
        <w:t>поттикне</w:t>
      </w:r>
      <w:r w:rsidRPr="006331AB">
        <w:rPr>
          <w:rFonts w:ascii="Calibri" w:hAnsi="Calibri" w:cs="Calibri"/>
          <w:color w:val="000000"/>
          <w:sz w:val="22"/>
          <w:lang w:val="mk-MK"/>
        </w:rPr>
        <w:t xml:space="preserve"> релевантните вештини и ставови, овој </w:t>
      </w:r>
      <w:r w:rsidR="00C6492A" w:rsidRPr="006331AB">
        <w:rPr>
          <w:rFonts w:ascii="Calibri" w:hAnsi="Calibri" w:cs="Calibri"/>
          <w:color w:val="000000"/>
          <w:sz w:val="22"/>
          <w:lang w:val="mk-MK"/>
        </w:rPr>
        <w:t>документ</w:t>
      </w:r>
      <w:r w:rsidRPr="006331AB">
        <w:rPr>
          <w:rFonts w:ascii="Calibri" w:hAnsi="Calibri" w:cs="Calibri"/>
          <w:color w:val="000000"/>
          <w:sz w:val="22"/>
          <w:lang w:val="mk-MK"/>
        </w:rPr>
        <w:t xml:space="preserve"> ќе </w:t>
      </w:r>
      <w:r w:rsidR="00C6492A" w:rsidRPr="006331AB">
        <w:rPr>
          <w:rFonts w:ascii="Calibri" w:hAnsi="Calibri" w:cs="Calibri"/>
          <w:color w:val="000000"/>
          <w:sz w:val="22"/>
          <w:lang w:val="mk-MK"/>
        </w:rPr>
        <w:t xml:space="preserve">ги </w:t>
      </w:r>
      <w:r w:rsidR="00505E05" w:rsidRPr="006331AB">
        <w:rPr>
          <w:rFonts w:ascii="Calibri" w:hAnsi="Calibri" w:cs="Calibri"/>
          <w:color w:val="000000"/>
          <w:sz w:val="22"/>
          <w:lang w:val="mk-MK"/>
        </w:rPr>
        <w:t>п</w:t>
      </w:r>
      <w:r w:rsidR="00C6492A" w:rsidRPr="006331AB">
        <w:rPr>
          <w:rFonts w:ascii="Calibri" w:hAnsi="Calibri" w:cs="Calibri"/>
          <w:color w:val="000000"/>
          <w:sz w:val="22"/>
          <w:lang w:val="mk-MK"/>
        </w:rPr>
        <w:t xml:space="preserve">осочи </w:t>
      </w:r>
      <w:r w:rsidRPr="006331AB">
        <w:rPr>
          <w:rFonts w:ascii="Calibri" w:hAnsi="Calibri" w:cs="Calibri"/>
          <w:color w:val="000000"/>
          <w:sz w:val="22"/>
          <w:lang w:val="mk-MK"/>
        </w:rPr>
        <w:t>компетенции</w:t>
      </w:r>
      <w:r w:rsidR="00C6492A" w:rsidRPr="006331AB">
        <w:rPr>
          <w:rFonts w:ascii="Calibri" w:hAnsi="Calibri" w:cs="Calibri"/>
          <w:color w:val="000000"/>
          <w:sz w:val="22"/>
          <w:lang w:val="mk-MK"/>
        </w:rPr>
        <w:t>те</w:t>
      </w:r>
      <w:r w:rsidRPr="006331AB">
        <w:rPr>
          <w:rFonts w:ascii="Calibri" w:hAnsi="Calibri" w:cs="Calibri"/>
          <w:color w:val="000000"/>
          <w:sz w:val="22"/>
          <w:lang w:val="mk-MK"/>
        </w:rPr>
        <w:t xml:space="preserve"> </w:t>
      </w:r>
      <w:r w:rsidR="00527275" w:rsidRPr="006331AB">
        <w:rPr>
          <w:rFonts w:ascii="Calibri" w:hAnsi="Calibri" w:cs="Calibri"/>
          <w:color w:val="000000"/>
          <w:sz w:val="22"/>
          <w:lang w:val="mk-MK"/>
        </w:rPr>
        <w:t>што</w:t>
      </w:r>
      <w:r w:rsidRPr="006331AB">
        <w:rPr>
          <w:rFonts w:ascii="Calibri" w:hAnsi="Calibri" w:cs="Calibri"/>
          <w:color w:val="000000"/>
          <w:sz w:val="22"/>
          <w:lang w:val="mk-MK"/>
        </w:rPr>
        <w:t xml:space="preserve"> ќе ги насочат иницијативите на Агенцијата </w:t>
      </w:r>
      <w:r w:rsidR="00527275" w:rsidRPr="006331AB">
        <w:rPr>
          <w:rFonts w:ascii="Calibri" w:hAnsi="Calibri" w:cs="Calibri"/>
          <w:color w:val="000000"/>
          <w:sz w:val="22"/>
          <w:lang w:val="mk-MK"/>
        </w:rPr>
        <w:t>за</w:t>
      </w:r>
      <w:r w:rsidRPr="006331AB">
        <w:rPr>
          <w:rFonts w:ascii="Calibri" w:hAnsi="Calibri" w:cs="Calibri"/>
          <w:color w:val="000000"/>
          <w:sz w:val="22"/>
          <w:lang w:val="mk-MK"/>
        </w:rPr>
        <w:t xml:space="preserve"> унапредување </w:t>
      </w:r>
      <w:r w:rsidR="00C6492A" w:rsidRPr="006331AB">
        <w:rPr>
          <w:rFonts w:ascii="Calibri" w:hAnsi="Calibri" w:cs="Calibri"/>
          <w:color w:val="000000"/>
          <w:sz w:val="22"/>
          <w:lang w:val="mk-MK"/>
        </w:rPr>
        <w:t xml:space="preserve">и обликување </w:t>
      </w:r>
      <w:r w:rsidRPr="006331AB">
        <w:rPr>
          <w:rFonts w:ascii="Calibri" w:hAnsi="Calibri" w:cs="Calibri"/>
          <w:color w:val="000000"/>
          <w:sz w:val="22"/>
          <w:lang w:val="mk-MK"/>
        </w:rPr>
        <w:t>на ве</w:t>
      </w:r>
      <w:r w:rsidR="00CB0953" w:rsidRPr="006331AB">
        <w:rPr>
          <w:rFonts w:ascii="Calibri" w:hAnsi="Calibri" w:cs="Calibri"/>
          <w:color w:val="000000"/>
          <w:sz w:val="22"/>
          <w:lang w:val="mk-MK"/>
        </w:rPr>
        <w:t>ш</w:t>
      </w:r>
      <w:r w:rsidRPr="006331AB">
        <w:rPr>
          <w:rFonts w:ascii="Calibri" w:hAnsi="Calibri" w:cs="Calibri"/>
          <w:color w:val="000000"/>
          <w:sz w:val="22"/>
          <w:lang w:val="mk-MK"/>
        </w:rPr>
        <w:t>тините и ставовите кои ќе придонесат</w:t>
      </w:r>
      <w:r w:rsidR="00505E05" w:rsidRPr="006331AB">
        <w:rPr>
          <w:rFonts w:ascii="Calibri" w:hAnsi="Calibri" w:cs="Calibri"/>
          <w:color w:val="000000"/>
          <w:sz w:val="22"/>
          <w:lang w:val="mk-MK"/>
        </w:rPr>
        <w:t xml:space="preserve"> за </w:t>
      </w:r>
      <w:r w:rsidR="00CB0953" w:rsidRPr="006331AB">
        <w:rPr>
          <w:rFonts w:ascii="Calibri" w:hAnsi="Calibri" w:cs="Calibri"/>
          <w:color w:val="000000"/>
          <w:sz w:val="22"/>
          <w:lang w:val="mk-MK"/>
        </w:rPr>
        <w:t>промовирање на медиумската писменост</w:t>
      </w:r>
      <w:r w:rsidR="008A08B2" w:rsidRPr="006331AB">
        <w:rPr>
          <w:rFonts w:ascii="Calibri" w:hAnsi="Calibri" w:cs="Calibri"/>
          <w:color w:val="000000"/>
          <w:sz w:val="22"/>
          <w:lang w:val="mk-MK"/>
        </w:rPr>
        <w:t>,</w:t>
      </w:r>
      <w:r w:rsidR="00CB0953" w:rsidRPr="006331AB">
        <w:rPr>
          <w:rFonts w:ascii="Calibri" w:hAnsi="Calibri" w:cs="Calibri"/>
          <w:color w:val="000000"/>
          <w:sz w:val="22"/>
          <w:lang w:val="mk-MK"/>
        </w:rPr>
        <w:t xml:space="preserve"> </w:t>
      </w:r>
      <w:r w:rsidR="00527275" w:rsidRPr="006331AB">
        <w:rPr>
          <w:rFonts w:ascii="Calibri" w:hAnsi="Calibri" w:cs="Calibri"/>
          <w:color w:val="000000"/>
          <w:sz w:val="22"/>
          <w:lang w:val="mk-MK"/>
        </w:rPr>
        <w:t xml:space="preserve">и ќе </w:t>
      </w:r>
      <w:r w:rsidR="00CB0953" w:rsidRPr="006331AB">
        <w:rPr>
          <w:rFonts w:ascii="Calibri" w:hAnsi="Calibri" w:cs="Calibri"/>
          <w:color w:val="000000"/>
          <w:sz w:val="22"/>
          <w:lang w:val="mk-MK"/>
        </w:rPr>
        <w:t xml:space="preserve">даде широк </w:t>
      </w:r>
      <w:r w:rsidR="00527275" w:rsidRPr="006331AB">
        <w:rPr>
          <w:rFonts w:ascii="Calibri" w:hAnsi="Calibri" w:cs="Calibri"/>
          <w:color w:val="000000"/>
          <w:sz w:val="22"/>
          <w:lang w:val="mk-MK"/>
        </w:rPr>
        <w:t>преглед на</w:t>
      </w:r>
      <w:r w:rsidR="00CB0953" w:rsidRPr="006331AB">
        <w:rPr>
          <w:rFonts w:ascii="Calibri" w:hAnsi="Calibri" w:cs="Calibri"/>
          <w:color w:val="000000"/>
          <w:sz w:val="22"/>
          <w:lang w:val="mk-MK"/>
        </w:rPr>
        <w:t xml:space="preserve"> она што ја дефинира медиумската писменост.  </w:t>
      </w:r>
      <w:r w:rsidRPr="006331AB">
        <w:rPr>
          <w:rFonts w:ascii="Calibri" w:hAnsi="Calibri" w:cs="Calibri"/>
          <w:color w:val="000000"/>
          <w:sz w:val="22"/>
          <w:lang w:val="mk-MK"/>
        </w:rPr>
        <w:t xml:space="preserve"> </w:t>
      </w:r>
    </w:p>
    <w:p w14:paraId="5DD85F43" w14:textId="77777777" w:rsidR="004E6062" w:rsidRPr="00096E95" w:rsidRDefault="004E6062" w:rsidP="004E6062">
      <w:pPr>
        <w:jc w:val="both"/>
        <w:rPr>
          <w:sz w:val="24"/>
          <w:szCs w:val="24"/>
          <w:lang w:val="mk-MK"/>
        </w:rPr>
      </w:pPr>
    </w:p>
    <w:p w14:paraId="47E2EF52" w14:textId="6803FA26" w:rsidR="006907AF" w:rsidRPr="00096E95" w:rsidRDefault="006907AF" w:rsidP="004E6062">
      <w:pPr>
        <w:jc w:val="both"/>
        <w:rPr>
          <w:rFonts w:ascii="Calibri" w:hAnsi="Calibri" w:cs="Calibri"/>
          <w:color w:val="000000"/>
          <w:sz w:val="24"/>
          <w:szCs w:val="24"/>
          <w:lang w:val="mk-MK"/>
        </w:rPr>
      </w:pPr>
    </w:p>
    <w:p w14:paraId="7BA06A14" w14:textId="77777777" w:rsidR="006907AF" w:rsidRPr="00096E95" w:rsidRDefault="006907AF" w:rsidP="004E6062">
      <w:pPr>
        <w:jc w:val="both"/>
        <w:rPr>
          <w:rFonts w:ascii="Calibri" w:hAnsi="Calibri" w:cs="Calibri"/>
          <w:color w:val="000000"/>
          <w:sz w:val="24"/>
          <w:szCs w:val="24"/>
          <w:lang w:val="mk-MK"/>
        </w:rPr>
      </w:pPr>
    </w:p>
    <w:p w14:paraId="478AFECE" w14:textId="334CFABC" w:rsidR="009E07C0" w:rsidRPr="00096E95" w:rsidRDefault="00283D8F" w:rsidP="00283D8F">
      <w:pPr>
        <w:spacing w:after="200"/>
        <w:jc w:val="both"/>
        <w:rPr>
          <w:rFonts w:ascii="Calibri" w:hAnsi="Calibri" w:cs="Calibri"/>
          <w:color w:val="000000"/>
          <w:sz w:val="22"/>
          <w:lang w:val="mk-MK"/>
        </w:rPr>
      </w:pPr>
      <w:r w:rsidRPr="00096E95" w:rsidDel="00283D8F">
        <w:rPr>
          <w:rFonts w:ascii="Calibri" w:hAnsi="Calibri" w:cs="Calibri"/>
          <w:color w:val="000000"/>
          <w:sz w:val="22"/>
          <w:lang w:val="mk-MK"/>
        </w:rPr>
        <w:t xml:space="preserve"> </w:t>
      </w:r>
    </w:p>
    <w:p w14:paraId="5DE86E3E" w14:textId="1B1880BA" w:rsidR="00283D8F" w:rsidRPr="00096E95" w:rsidRDefault="00283D8F">
      <w:pPr>
        <w:spacing w:after="200"/>
        <w:rPr>
          <w:rFonts w:ascii="Calibri" w:eastAsia="Times New Roman" w:hAnsi="Calibri" w:cs="Calibri"/>
          <w:color w:val="000000"/>
          <w:sz w:val="24"/>
          <w:szCs w:val="24"/>
          <w:lang w:val="mk-MK"/>
        </w:rPr>
      </w:pPr>
      <w:r w:rsidRPr="00096E95">
        <w:rPr>
          <w:rFonts w:ascii="Calibri" w:eastAsia="Times New Roman" w:hAnsi="Calibri" w:cs="Calibri"/>
          <w:color w:val="000000"/>
          <w:sz w:val="24"/>
          <w:szCs w:val="24"/>
          <w:lang w:val="mk-MK"/>
        </w:rPr>
        <w:br w:type="page"/>
      </w:r>
    </w:p>
    <w:p w14:paraId="454729F2" w14:textId="1A817F24" w:rsidR="00774B97" w:rsidRPr="00096E95" w:rsidRDefault="00CB0953" w:rsidP="004B7E44">
      <w:pPr>
        <w:pStyle w:val="Heading2"/>
        <w:spacing w:after="500"/>
        <w:rPr>
          <w:lang w:val="mk-MK"/>
        </w:rPr>
      </w:pPr>
      <w:bookmarkStart w:id="2" w:name="_Toc1578335"/>
      <w:r w:rsidRPr="00096E95">
        <w:rPr>
          <w:lang w:val="mk-MK"/>
        </w:rPr>
        <w:lastRenderedPageBreak/>
        <w:t xml:space="preserve">Цели </w:t>
      </w:r>
      <w:bookmarkEnd w:id="2"/>
      <w:r w:rsidR="00076363" w:rsidRPr="00096E95">
        <w:rPr>
          <w:lang w:val="mk-MK"/>
        </w:rPr>
        <w:t xml:space="preserve"> </w:t>
      </w:r>
    </w:p>
    <w:p w14:paraId="5620F245" w14:textId="36777856" w:rsidR="00076363" w:rsidRPr="006331AB" w:rsidRDefault="00CB0953" w:rsidP="00B72E41">
      <w:pPr>
        <w:tabs>
          <w:tab w:val="left" w:pos="3900"/>
        </w:tabs>
        <w:spacing w:after="200"/>
        <w:jc w:val="both"/>
        <w:rPr>
          <w:rFonts w:ascii="Calibri" w:eastAsia="Times New Roman" w:hAnsi="Calibri" w:cs="Calibri"/>
          <w:i/>
          <w:color w:val="000000"/>
          <w:sz w:val="22"/>
          <w:lang w:val="mk-MK"/>
        </w:rPr>
      </w:pPr>
      <w:r w:rsidRPr="006331AB">
        <w:rPr>
          <w:rFonts w:ascii="Calibri" w:eastAsia="Times New Roman" w:hAnsi="Calibri" w:cs="Calibri"/>
          <w:i/>
          <w:color w:val="000000"/>
          <w:sz w:val="22"/>
          <w:lang w:val="mk-MK"/>
        </w:rPr>
        <w:t>Сèопштата цел е да</w:t>
      </w:r>
      <w:r w:rsidR="006728E1" w:rsidRPr="006331AB">
        <w:rPr>
          <w:rFonts w:ascii="Calibri" w:eastAsia="Times New Roman" w:hAnsi="Calibri" w:cs="Calibri"/>
          <w:i/>
          <w:color w:val="000000"/>
          <w:sz w:val="22"/>
          <w:lang w:val="mk-MK"/>
        </w:rPr>
        <w:t xml:space="preserve"> </w:t>
      </w:r>
      <w:r w:rsidRPr="006331AB">
        <w:rPr>
          <w:rFonts w:ascii="Calibri" w:eastAsia="Times New Roman" w:hAnsi="Calibri" w:cs="Calibri"/>
          <w:i/>
          <w:color w:val="000000"/>
          <w:sz w:val="22"/>
          <w:lang w:val="mk-MK"/>
        </w:rPr>
        <w:t xml:space="preserve">се поттикне медиумската писменост во македонското општество </w:t>
      </w:r>
      <w:r w:rsidR="00527275" w:rsidRPr="006331AB">
        <w:rPr>
          <w:rFonts w:ascii="Calibri" w:eastAsia="Times New Roman" w:hAnsi="Calibri" w:cs="Calibri"/>
          <w:i/>
          <w:color w:val="000000"/>
          <w:sz w:val="22"/>
          <w:lang w:val="mk-MK"/>
        </w:rPr>
        <w:t>зема</w:t>
      </w:r>
      <w:r w:rsidRPr="006331AB">
        <w:rPr>
          <w:rFonts w:ascii="Calibri" w:eastAsia="Times New Roman" w:hAnsi="Calibri" w:cs="Calibri"/>
          <w:i/>
          <w:color w:val="000000"/>
          <w:sz w:val="22"/>
          <w:lang w:val="mk-MK"/>
        </w:rPr>
        <w:t>јќи ги предвид граѓаните како крајни корисници</w:t>
      </w:r>
      <w:r w:rsidR="00AC6173" w:rsidRPr="006331AB">
        <w:rPr>
          <w:rFonts w:ascii="Calibri" w:eastAsia="Times New Roman" w:hAnsi="Calibri" w:cs="Calibri"/>
          <w:i/>
          <w:color w:val="000000"/>
          <w:sz w:val="22"/>
          <w:lang w:val="mk-MK"/>
        </w:rPr>
        <w:t xml:space="preserve">. </w:t>
      </w:r>
    </w:p>
    <w:p w14:paraId="48FB143D" w14:textId="2137D596" w:rsidR="00AC6173" w:rsidRPr="006331AB" w:rsidRDefault="00CB0953"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Поконкретно</w:t>
      </w:r>
      <w:r w:rsidR="00140B9E" w:rsidRPr="006331AB">
        <w:rPr>
          <w:rFonts w:ascii="Calibri" w:eastAsia="Times New Roman" w:hAnsi="Calibri" w:cs="Calibri"/>
          <w:color w:val="000000"/>
          <w:sz w:val="22"/>
          <w:lang w:val="mk-MK"/>
        </w:rPr>
        <w:t>:</w:t>
      </w:r>
    </w:p>
    <w:p w14:paraId="06050298" w14:textId="7BF2646B" w:rsidR="00607343" w:rsidRPr="006331AB" w:rsidRDefault="00607343"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Да </w:t>
      </w:r>
      <w:r w:rsidR="00527275" w:rsidRPr="006331AB">
        <w:rPr>
          <w:rFonts w:ascii="Calibri" w:eastAsia="Times New Roman" w:hAnsi="Calibri" w:cs="Calibri"/>
          <w:color w:val="000000"/>
          <w:sz w:val="22"/>
          <w:lang w:val="mk-MK"/>
        </w:rPr>
        <w:t xml:space="preserve">се </w:t>
      </w:r>
      <w:r w:rsidRPr="006331AB">
        <w:rPr>
          <w:rFonts w:ascii="Calibri" w:eastAsia="Times New Roman" w:hAnsi="Calibri" w:cs="Calibri"/>
          <w:color w:val="000000"/>
          <w:sz w:val="22"/>
          <w:lang w:val="mk-MK"/>
        </w:rPr>
        <w:t xml:space="preserve">оспособат луѓето од различни возрасни групи и сегменти </w:t>
      </w:r>
      <w:r w:rsidR="00A11CC0" w:rsidRPr="006331AB">
        <w:rPr>
          <w:rFonts w:ascii="Calibri" w:eastAsia="Times New Roman" w:hAnsi="Calibri" w:cs="Calibri"/>
          <w:color w:val="000000"/>
          <w:sz w:val="22"/>
          <w:lang w:val="mk-MK"/>
        </w:rPr>
        <w:t>(</w:t>
      </w:r>
      <w:r w:rsidRPr="006331AB">
        <w:rPr>
          <w:rFonts w:ascii="Calibri" w:eastAsia="Times New Roman" w:hAnsi="Calibri" w:cs="Calibri"/>
          <w:color w:val="000000"/>
          <w:sz w:val="22"/>
          <w:lang w:val="mk-MK"/>
        </w:rPr>
        <w:t>постари луѓе</w:t>
      </w:r>
      <w:r w:rsidR="00A11CC0"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возрасни</w:t>
      </w:r>
      <w:r w:rsidR="0036119B"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деца, млади жени</w:t>
      </w:r>
      <w:r w:rsidR="0036119B"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итн.</w:t>
      </w:r>
      <w:r w:rsidR="00003CFC" w:rsidRPr="006331AB">
        <w:rPr>
          <w:rFonts w:ascii="Calibri" w:eastAsia="Times New Roman" w:hAnsi="Calibri" w:cs="Calibri"/>
          <w:color w:val="000000"/>
          <w:sz w:val="22"/>
          <w:lang w:val="mk-MK"/>
        </w:rPr>
        <w:t>)</w:t>
      </w:r>
      <w:r w:rsidR="00527275"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делувајќи во различни својства и контексти</w:t>
      </w:r>
      <w:r w:rsidR="00003CFC"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потрошувачи</w:t>
      </w:r>
      <w:r w:rsidR="00003CFC"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гласачи, граѓани и така натаму</w:t>
      </w:r>
      <w:r w:rsidR="00A11CC0" w:rsidRPr="006331AB">
        <w:rPr>
          <w:rFonts w:ascii="Calibri" w:eastAsia="Times New Roman" w:hAnsi="Calibri" w:cs="Calibri"/>
          <w:color w:val="000000"/>
          <w:sz w:val="22"/>
          <w:lang w:val="mk-MK"/>
        </w:rPr>
        <w:t>)</w:t>
      </w:r>
      <w:r w:rsidRPr="006331AB">
        <w:rPr>
          <w:rFonts w:ascii="Calibri" w:eastAsia="Times New Roman" w:hAnsi="Calibri" w:cs="Calibri"/>
          <w:color w:val="000000"/>
          <w:sz w:val="22"/>
          <w:lang w:val="mk-MK"/>
        </w:rPr>
        <w:t>, да извлечат корист од медиумското опкружување во кое живеат.</w:t>
      </w:r>
    </w:p>
    <w:p w14:paraId="4A7724C3" w14:textId="23991A27" w:rsidR="00003CFC" w:rsidRPr="006331AB" w:rsidRDefault="00607343"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Затоа, предвидените активности </w:t>
      </w:r>
      <w:r w:rsidR="00527275" w:rsidRPr="006331AB">
        <w:rPr>
          <w:rFonts w:ascii="Calibri" w:eastAsia="Times New Roman" w:hAnsi="Calibri" w:cs="Calibri"/>
          <w:color w:val="000000"/>
          <w:sz w:val="22"/>
          <w:lang w:val="mk-MK"/>
        </w:rPr>
        <w:t>вклучуваат</w:t>
      </w:r>
      <w:r w:rsidRPr="006331AB">
        <w:rPr>
          <w:rFonts w:ascii="Calibri" w:eastAsia="Times New Roman" w:hAnsi="Calibri" w:cs="Calibri"/>
          <w:color w:val="000000"/>
          <w:sz w:val="22"/>
          <w:lang w:val="mk-MK"/>
        </w:rPr>
        <w:t xml:space="preserve"> еден широк дијапазон можности, и можат да бидат или</w:t>
      </w:r>
      <w:r w:rsidR="004E0AB3" w:rsidRPr="006331AB">
        <w:rPr>
          <w:rFonts w:ascii="Calibri" w:eastAsia="Times New Roman" w:hAnsi="Calibri" w:cs="Calibri"/>
          <w:color w:val="000000"/>
          <w:sz w:val="22"/>
          <w:lang w:val="mk-MK"/>
        </w:rPr>
        <w:t>:</w:t>
      </w:r>
      <w:r w:rsidR="00003CFC" w:rsidRPr="006331AB">
        <w:rPr>
          <w:rFonts w:ascii="Calibri" w:eastAsia="Times New Roman" w:hAnsi="Calibri" w:cs="Calibri"/>
          <w:color w:val="000000"/>
          <w:sz w:val="22"/>
          <w:lang w:val="mk-MK"/>
        </w:rPr>
        <w:t xml:space="preserve"> </w:t>
      </w:r>
    </w:p>
    <w:p w14:paraId="57CA2016" w14:textId="2A92FC95" w:rsidR="00003CFC" w:rsidRPr="006331AB" w:rsidRDefault="00607343" w:rsidP="00B72E41">
      <w:pPr>
        <w:pStyle w:val="ListParagraph"/>
        <w:numPr>
          <w:ilvl w:val="0"/>
          <w:numId w:val="11"/>
        </w:num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директно насочени</w:t>
      </w:r>
      <w:r w:rsidR="00003CFC"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 xml:space="preserve">како на пример информативни кампањи за подигање на свеста и други конкретни иницијативи, или </w:t>
      </w:r>
      <w:r w:rsidR="0036119B" w:rsidRPr="006331AB">
        <w:rPr>
          <w:rFonts w:ascii="Calibri" w:eastAsia="Times New Roman" w:hAnsi="Calibri" w:cs="Calibri"/>
          <w:color w:val="000000"/>
          <w:sz w:val="22"/>
          <w:lang w:val="mk-MK"/>
        </w:rPr>
        <w:t xml:space="preserve"> </w:t>
      </w:r>
    </w:p>
    <w:p w14:paraId="003DBE45" w14:textId="611F7D2F" w:rsidR="00003CFC" w:rsidRPr="009D765E" w:rsidRDefault="00607343" w:rsidP="00B72E41">
      <w:pPr>
        <w:pStyle w:val="ListParagraph"/>
        <w:numPr>
          <w:ilvl w:val="0"/>
          <w:numId w:val="11"/>
        </w:num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активности</w:t>
      </w:r>
      <w:r w:rsidR="008A08B2" w:rsidRPr="006331AB">
        <w:rPr>
          <w:rFonts w:ascii="Calibri" w:eastAsia="Times New Roman" w:hAnsi="Calibri" w:cs="Calibri"/>
          <w:color w:val="000000"/>
          <w:sz w:val="22"/>
          <w:lang w:val="mk-MK"/>
        </w:rPr>
        <w:t xml:space="preserve"> за поддршка</w:t>
      </w:r>
      <w:r w:rsidRPr="006331AB">
        <w:rPr>
          <w:rFonts w:ascii="Calibri" w:eastAsia="Times New Roman" w:hAnsi="Calibri" w:cs="Calibri"/>
          <w:color w:val="000000"/>
          <w:sz w:val="22"/>
          <w:lang w:val="mk-MK"/>
        </w:rPr>
        <w:t xml:space="preserve">, за олеснување на горе-споменатите процеси на индиректен начин, како </w:t>
      </w:r>
      <w:r w:rsidRPr="009D765E">
        <w:rPr>
          <w:rFonts w:ascii="Calibri" w:eastAsia="Times New Roman" w:hAnsi="Calibri" w:cs="Calibri"/>
          <w:color w:val="000000"/>
          <w:sz w:val="22"/>
          <w:lang w:val="mk-MK"/>
        </w:rPr>
        <w:t xml:space="preserve">што е поттикнувањето на истражувања или </w:t>
      </w:r>
      <w:r w:rsidR="008A08B2" w:rsidRPr="009D765E">
        <w:rPr>
          <w:rFonts w:ascii="Calibri" w:eastAsia="Times New Roman" w:hAnsi="Calibri" w:cs="Calibri"/>
          <w:color w:val="000000"/>
          <w:sz w:val="22"/>
          <w:lang w:val="mk-MK"/>
        </w:rPr>
        <w:t>ставање</w:t>
      </w:r>
      <w:r w:rsidR="00EF4806" w:rsidRPr="009D765E">
        <w:rPr>
          <w:rFonts w:ascii="Calibri" w:eastAsia="Times New Roman" w:hAnsi="Calibri" w:cs="Calibri"/>
          <w:color w:val="000000"/>
          <w:sz w:val="22"/>
          <w:lang w:val="mk-MK"/>
        </w:rPr>
        <w:t>то</w:t>
      </w:r>
      <w:r w:rsidRPr="009D765E">
        <w:rPr>
          <w:rFonts w:ascii="Calibri" w:eastAsia="Times New Roman" w:hAnsi="Calibri" w:cs="Calibri"/>
          <w:color w:val="000000"/>
          <w:sz w:val="22"/>
          <w:lang w:val="mk-MK"/>
        </w:rPr>
        <w:t xml:space="preserve"> ресурси </w:t>
      </w:r>
      <w:r w:rsidR="008A08B2" w:rsidRPr="009D765E">
        <w:rPr>
          <w:rFonts w:ascii="Calibri" w:eastAsia="Times New Roman" w:hAnsi="Calibri" w:cs="Calibri"/>
          <w:color w:val="000000"/>
          <w:sz w:val="22"/>
          <w:lang w:val="mk-MK"/>
        </w:rPr>
        <w:t xml:space="preserve">на располагање </w:t>
      </w:r>
      <w:r w:rsidRPr="009D765E">
        <w:rPr>
          <w:rFonts w:ascii="Calibri" w:eastAsia="Times New Roman" w:hAnsi="Calibri" w:cs="Calibri"/>
          <w:color w:val="000000"/>
          <w:sz w:val="22"/>
          <w:lang w:val="mk-MK"/>
        </w:rPr>
        <w:t>на наставниците</w:t>
      </w:r>
      <w:r w:rsidR="00003CFC" w:rsidRPr="009D765E">
        <w:rPr>
          <w:rFonts w:ascii="Calibri" w:eastAsia="Times New Roman" w:hAnsi="Calibri" w:cs="Calibri"/>
          <w:color w:val="000000"/>
          <w:sz w:val="22"/>
          <w:lang w:val="mk-MK"/>
        </w:rPr>
        <w:t>.</w:t>
      </w:r>
    </w:p>
    <w:p w14:paraId="5BB8FB1C" w14:textId="77777777" w:rsidR="00003CFC" w:rsidRPr="006331AB" w:rsidRDefault="00003CFC" w:rsidP="00B72E41">
      <w:pPr>
        <w:pStyle w:val="ListParagraph"/>
        <w:tabs>
          <w:tab w:val="left" w:pos="3900"/>
        </w:tabs>
        <w:spacing w:after="200"/>
        <w:jc w:val="both"/>
        <w:rPr>
          <w:rFonts w:ascii="Calibri" w:eastAsia="Times New Roman" w:hAnsi="Calibri" w:cs="Calibri"/>
          <w:color w:val="000000"/>
          <w:sz w:val="22"/>
          <w:lang w:val="mk-MK"/>
        </w:rPr>
      </w:pPr>
    </w:p>
    <w:p w14:paraId="62865B28" w14:textId="581A7575" w:rsidR="002E4F56" w:rsidRPr="006331AB" w:rsidRDefault="00607343"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Агенцијата посебно треба да го </w:t>
      </w:r>
      <w:r w:rsidR="00527275" w:rsidRPr="006331AB">
        <w:rPr>
          <w:rFonts w:ascii="Calibri" w:eastAsia="Times New Roman" w:hAnsi="Calibri" w:cs="Calibri"/>
          <w:color w:val="000000"/>
          <w:sz w:val="22"/>
          <w:lang w:val="mk-MK"/>
        </w:rPr>
        <w:t>потпомогне</w:t>
      </w:r>
      <w:r w:rsidRPr="006331AB">
        <w:rPr>
          <w:rFonts w:ascii="Calibri" w:eastAsia="Times New Roman" w:hAnsi="Calibri" w:cs="Calibri"/>
          <w:color w:val="000000"/>
          <w:sz w:val="22"/>
          <w:lang w:val="mk-MK"/>
        </w:rPr>
        <w:t xml:space="preserve"> следново</w:t>
      </w:r>
      <w:r w:rsidR="00003CFC" w:rsidRPr="006331AB">
        <w:rPr>
          <w:rFonts w:ascii="Calibri" w:eastAsia="Times New Roman" w:hAnsi="Calibri" w:cs="Calibri"/>
          <w:color w:val="000000"/>
          <w:sz w:val="22"/>
          <w:lang w:val="mk-MK"/>
        </w:rPr>
        <w:t>:</w:t>
      </w:r>
    </w:p>
    <w:p w14:paraId="5763EAAA" w14:textId="5606E41A" w:rsidR="00003CFC" w:rsidRPr="006331AB" w:rsidRDefault="00607343" w:rsidP="00B72E41">
      <w:pPr>
        <w:pStyle w:val="ListParagraph"/>
        <w:numPr>
          <w:ilvl w:val="0"/>
          <w:numId w:val="7"/>
        </w:numPr>
        <w:tabs>
          <w:tab w:val="left" w:pos="3900"/>
        </w:tabs>
        <w:spacing w:after="200"/>
        <w:jc w:val="both"/>
        <w:rPr>
          <w:rFonts w:ascii="Calibri" w:eastAsia="Times New Roman" w:hAnsi="Calibri" w:cs="Calibri"/>
          <w:color w:val="000000"/>
          <w:sz w:val="22"/>
          <w:lang w:val="mk-MK"/>
        </w:rPr>
      </w:pPr>
      <w:r w:rsidRPr="007B7699">
        <w:rPr>
          <w:rFonts w:ascii="Calibri" w:eastAsia="Times New Roman" w:hAnsi="Calibri" w:cs="Calibri"/>
          <w:color w:val="000000"/>
          <w:sz w:val="22"/>
          <w:lang w:val="mk-MK"/>
        </w:rPr>
        <w:t xml:space="preserve">Да придонесе </w:t>
      </w:r>
      <w:r w:rsidR="00383865" w:rsidRPr="007B7699">
        <w:rPr>
          <w:rFonts w:ascii="Calibri" w:eastAsia="Times New Roman" w:hAnsi="Calibri" w:cs="Calibri"/>
          <w:color w:val="000000"/>
          <w:sz w:val="22"/>
          <w:lang w:val="mk-MK"/>
        </w:rPr>
        <w:t>граѓаните да ја</w:t>
      </w:r>
      <w:r w:rsidRPr="007B7699">
        <w:rPr>
          <w:rFonts w:ascii="Calibri" w:eastAsia="Times New Roman" w:hAnsi="Calibri" w:cs="Calibri"/>
          <w:color w:val="000000"/>
          <w:sz w:val="22"/>
          <w:lang w:val="mk-MK"/>
        </w:rPr>
        <w:t xml:space="preserve"> разбираа</w:t>
      </w:r>
      <w:r w:rsidR="00383865" w:rsidRPr="007B7699">
        <w:rPr>
          <w:rFonts w:ascii="Calibri" w:eastAsia="Times New Roman" w:hAnsi="Calibri" w:cs="Calibri"/>
          <w:color w:val="000000"/>
          <w:sz w:val="22"/>
          <w:lang w:val="mk-MK"/>
        </w:rPr>
        <w:t>т</w:t>
      </w:r>
      <w:r w:rsidRPr="007B7699">
        <w:rPr>
          <w:rFonts w:ascii="Calibri" w:eastAsia="Times New Roman" w:hAnsi="Calibri" w:cs="Calibri"/>
          <w:color w:val="000000"/>
          <w:sz w:val="22"/>
          <w:lang w:val="mk-MK"/>
        </w:rPr>
        <w:t xml:space="preserve"> медиумската писменост и да ја зголеми нејзината</w:t>
      </w:r>
      <w:r w:rsidRPr="006331AB">
        <w:rPr>
          <w:rFonts w:ascii="Calibri" w:eastAsia="Times New Roman" w:hAnsi="Calibri" w:cs="Calibri"/>
          <w:color w:val="000000"/>
          <w:sz w:val="22"/>
          <w:lang w:val="mk-MK"/>
        </w:rPr>
        <w:t xml:space="preserve"> видливост и препознавање </w:t>
      </w:r>
      <w:r w:rsidR="00837478" w:rsidRPr="006331AB">
        <w:rPr>
          <w:rFonts w:ascii="Calibri" w:eastAsia="Times New Roman" w:hAnsi="Calibri" w:cs="Calibri"/>
          <w:i/>
          <w:color w:val="000000"/>
          <w:sz w:val="22"/>
          <w:lang w:val="mk-MK"/>
        </w:rPr>
        <w:t>(</w:t>
      </w:r>
      <w:r w:rsidRPr="006331AB">
        <w:rPr>
          <w:rFonts w:ascii="Calibri" w:eastAsia="Times New Roman" w:hAnsi="Calibri" w:cs="Calibri"/>
          <w:i/>
          <w:color w:val="000000"/>
          <w:sz w:val="22"/>
          <w:lang w:val="mk-MK"/>
        </w:rPr>
        <w:t>подигање на свеста</w:t>
      </w:r>
      <w:r w:rsidR="00837478" w:rsidRPr="006331AB">
        <w:rPr>
          <w:rFonts w:ascii="Calibri" w:eastAsia="Times New Roman" w:hAnsi="Calibri" w:cs="Calibri"/>
          <w:i/>
          <w:color w:val="000000"/>
          <w:sz w:val="22"/>
          <w:lang w:val="mk-MK"/>
        </w:rPr>
        <w:t>)</w:t>
      </w:r>
      <w:r w:rsidR="00003CFC" w:rsidRPr="006331AB">
        <w:rPr>
          <w:rFonts w:ascii="Calibri" w:eastAsia="Times New Roman" w:hAnsi="Calibri" w:cs="Calibri"/>
          <w:color w:val="000000"/>
          <w:sz w:val="22"/>
          <w:lang w:val="mk-MK"/>
        </w:rPr>
        <w:t>;</w:t>
      </w:r>
    </w:p>
    <w:p w14:paraId="2F2E737F" w14:textId="7C4099AC" w:rsidR="00D552E8" w:rsidRPr="006331AB" w:rsidRDefault="00607343" w:rsidP="00B72E41">
      <w:pPr>
        <w:pStyle w:val="ListParagraph"/>
        <w:numPr>
          <w:ilvl w:val="0"/>
          <w:numId w:val="7"/>
        </w:num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соработува со меѓународни организации, министерства</w:t>
      </w:r>
      <w:r w:rsidR="00383865" w:rsidRPr="006331AB">
        <w:rPr>
          <w:rFonts w:ascii="Calibri" w:eastAsia="Times New Roman" w:hAnsi="Calibri" w:cs="Calibri"/>
          <w:color w:val="000000"/>
          <w:sz w:val="22"/>
          <w:lang w:val="mk-MK"/>
        </w:rPr>
        <w:t>та</w:t>
      </w:r>
      <w:r w:rsidRPr="006331AB">
        <w:rPr>
          <w:rFonts w:ascii="Calibri" w:eastAsia="Times New Roman" w:hAnsi="Calibri" w:cs="Calibri"/>
          <w:color w:val="000000"/>
          <w:sz w:val="22"/>
          <w:lang w:val="mk-MK"/>
        </w:rPr>
        <w:t xml:space="preserve"> и други </w:t>
      </w:r>
      <w:r w:rsidR="00527275" w:rsidRPr="006331AB">
        <w:rPr>
          <w:rFonts w:ascii="Calibri" w:eastAsia="Times New Roman" w:hAnsi="Calibri" w:cs="Calibri"/>
          <w:color w:val="000000"/>
          <w:sz w:val="22"/>
          <w:lang w:val="mk-MK"/>
        </w:rPr>
        <w:t>чинители</w:t>
      </w:r>
      <w:r w:rsidRPr="006331AB">
        <w:rPr>
          <w:rFonts w:ascii="Calibri" w:eastAsia="Times New Roman" w:hAnsi="Calibri" w:cs="Calibri"/>
          <w:color w:val="000000"/>
          <w:sz w:val="22"/>
          <w:lang w:val="mk-MK"/>
        </w:rPr>
        <w:t xml:space="preserve"> преку вмрежување, консултации и извештаи </w:t>
      </w:r>
      <w:r w:rsidRPr="006331AB">
        <w:rPr>
          <w:rFonts w:ascii="Calibri" w:eastAsia="Times New Roman" w:hAnsi="Calibri" w:cs="Calibri"/>
          <w:i/>
          <w:color w:val="000000"/>
          <w:sz w:val="22"/>
          <w:lang w:val="mk-MK"/>
        </w:rPr>
        <w:t>(соработка и консултации</w:t>
      </w:r>
      <w:r w:rsidR="00837478" w:rsidRPr="006331AB">
        <w:rPr>
          <w:rFonts w:ascii="Calibri" w:eastAsia="Times New Roman" w:hAnsi="Calibri" w:cs="Calibri"/>
          <w:i/>
          <w:color w:val="000000"/>
          <w:sz w:val="22"/>
          <w:lang w:val="mk-MK"/>
        </w:rPr>
        <w:t>)</w:t>
      </w:r>
      <w:r w:rsidR="002E4F56" w:rsidRPr="006331AB">
        <w:rPr>
          <w:rFonts w:ascii="Calibri" w:eastAsia="Times New Roman" w:hAnsi="Calibri" w:cs="Calibri"/>
          <w:color w:val="000000"/>
          <w:sz w:val="22"/>
          <w:lang w:val="mk-MK"/>
        </w:rPr>
        <w:t>;</w:t>
      </w:r>
    </w:p>
    <w:p w14:paraId="24118CA8" w14:textId="0FEAFECC" w:rsidR="006728E1" w:rsidRPr="006331AB" w:rsidRDefault="00607343" w:rsidP="00B72E41">
      <w:pPr>
        <w:pStyle w:val="ListParagraph"/>
        <w:numPr>
          <w:ilvl w:val="0"/>
          <w:numId w:val="7"/>
        </w:num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Да ги подобри условите за граѓанско и демократско учество, вклучувајќи го и вградувањето на медиумската писменост и нејзините инспиративни принципи во релевантните национални политики и стратегии, тука вклучувајќи ги и медиумската слобода и плурализам </w:t>
      </w:r>
      <w:r w:rsidRPr="006331AB">
        <w:rPr>
          <w:rFonts w:ascii="Calibri" w:eastAsia="Times New Roman" w:hAnsi="Calibri" w:cs="Calibri"/>
          <w:i/>
          <w:color w:val="000000"/>
          <w:sz w:val="22"/>
          <w:lang w:val="mk-MK"/>
        </w:rPr>
        <w:t>(политики и трендови</w:t>
      </w:r>
      <w:r w:rsidR="00837478" w:rsidRPr="006331AB">
        <w:rPr>
          <w:rFonts w:ascii="Calibri" w:eastAsia="Times New Roman" w:hAnsi="Calibri" w:cs="Calibri"/>
          <w:i/>
          <w:color w:val="000000"/>
          <w:sz w:val="22"/>
          <w:lang w:val="mk-MK"/>
        </w:rPr>
        <w:t>)</w:t>
      </w:r>
      <w:r w:rsidR="00D552E8" w:rsidRPr="006331AB">
        <w:rPr>
          <w:rFonts w:ascii="Calibri" w:eastAsia="Times New Roman" w:hAnsi="Calibri" w:cs="Calibri"/>
          <w:color w:val="000000"/>
          <w:sz w:val="22"/>
          <w:lang w:val="mk-MK"/>
        </w:rPr>
        <w:t xml:space="preserve">. </w:t>
      </w:r>
    </w:p>
    <w:p w14:paraId="504DC160" w14:textId="42692459" w:rsidR="006728E1" w:rsidRPr="00096E95" w:rsidRDefault="006728E1">
      <w:pPr>
        <w:spacing w:after="200"/>
        <w:rPr>
          <w:rFonts w:asciiTheme="majorHAnsi" w:eastAsia="Times New Roman" w:hAnsiTheme="majorHAnsi" w:cs="Times New Roman"/>
          <w:b/>
          <w:color w:val="auto"/>
          <w:sz w:val="52"/>
          <w:lang w:val="mk-MK"/>
        </w:rPr>
      </w:pPr>
      <w:r w:rsidRPr="00096E95">
        <w:rPr>
          <w:lang w:val="mk-MK"/>
        </w:rPr>
        <w:br w:type="page"/>
      </w:r>
    </w:p>
    <w:p w14:paraId="75E86BD6" w14:textId="7003BDF5" w:rsidR="00774B97" w:rsidRPr="00096E95" w:rsidRDefault="00A45114" w:rsidP="004B7E44">
      <w:pPr>
        <w:pStyle w:val="Heading2"/>
        <w:spacing w:after="500"/>
        <w:rPr>
          <w:lang w:val="mk-MK"/>
        </w:rPr>
      </w:pPr>
      <w:bookmarkStart w:id="3" w:name="_Toc1578336"/>
      <w:r w:rsidRPr="00096E95">
        <w:rPr>
          <w:lang w:val="mk-MK"/>
        </w:rPr>
        <w:lastRenderedPageBreak/>
        <w:t xml:space="preserve">Клучни области </w:t>
      </w:r>
      <w:r w:rsidR="00527275" w:rsidRPr="00096E95">
        <w:rPr>
          <w:lang w:val="mk-MK"/>
        </w:rPr>
        <w:t>з</w:t>
      </w:r>
      <w:r w:rsidRPr="00096E95">
        <w:rPr>
          <w:lang w:val="mk-MK"/>
        </w:rPr>
        <w:t xml:space="preserve">а примена </w:t>
      </w:r>
      <w:bookmarkEnd w:id="3"/>
    </w:p>
    <w:p w14:paraId="62AC24BD" w14:textId="51878B12" w:rsidR="002A55C2" w:rsidRPr="006331AB" w:rsidRDefault="00A45114"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Медиумската писменост трансве</w:t>
      </w:r>
      <w:r w:rsidR="00527275" w:rsidRPr="006331AB">
        <w:rPr>
          <w:rFonts w:ascii="Calibri" w:eastAsia="Times New Roman" w:hAnsi="Calibri" w:cs="Calibri"/>
          <w:color w:val="000000"/>
          <w:sz w:val="22"/>
          <w:lang w:val="mk-MK"/>
        </w:rPr>
        <w:t>рзално се применува во економската</w:t>
      </w:r>
      <w:r w:rsidRPr="006331AB">
        <w:rPr>
          <w:rFonts w:ascii="Calibri" w:eastAsia="Times New Roman" w:hAnsi="Calibri" w:cs="Calibri"/>
          <w:color w:val="000000"/>
          <w:sz w:val="22"/>
          <w:lang w:val="mk-MK"/>
        </w:rPr>
        <w:t>, општествен</w:t>
      </w:r>
      <w:r w:rsidR="0052727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т</w:t>
      </w:r>
      <w:r w:rsidR="0052727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 културн</w:t>
      </w:r>
      <w:r w:rsidR="0052727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т</w:t>
      </w:r>
      <w:r w:rsidR="0052727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 xml:space="preserve"> и образовн</w:t>
      </w:r>
      <w:r w:rsidR="0052727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т</w:t>
      </w:r>
      <w:r w:rsidR="0052727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 xml:space="preserve"> </w:t>
      </w:r>
      <w:r w:rsidR="00527275" w:rsidRPr="006331AB">
        <w:rPr>
          <w:rFonts w:ascii="Calibri" w:eastAsia="Times New Roman" w:hAnsi="Calibri" w:cs="Calibri"/>
          <w:color w:val="000000"/>
          <w:sz w:val="22"/>
          <w:lang w:val="mk-MK"/>
        </w:rPr>
        <w:t>сфера</w:t>
      </w:r>
      <w:r w:rsidRPr="006331AB">
        <w:rPr>
          <w:rFonts w:ascii="Calibri" w:eastAsia="Times New Roman" w:hAnsi="Calibri" w:cs="Calibri"/>
          <w:color w:val="000000"/>
          <w:sz w:val="22"/>
          <w:lang w:val="mk-MK"/>
        </w:rPr>
        <w:t xml:space="preserve">. Затоа, во рамките на еден добро промислен приод, може да се распоредат многу различни иницијативи </w:t>
      </w:r>
      <w:r w:rsidR="00527275" w:rsidRPr="006331AB">
        <w:rPr>
          <w:rFonts w:ascii="Calibri" w:eastAsia="Times New Roman" w:hAnsi="Calibri" w:cs="Calibri"/>
          <w:color w:val="000000"/>
          <w:sz w:val="22"/>
          <w:lang w:val="mk-MK"/>
        </w:rPr>
        <w:t>за</w:t>
      </w:r>
      <w:r w:rsidRPr="006331AB">
        <w:rPr>
          <w:rFonts w:ascii="Calibri" w:eastAsia="Times New Roman" w:hAnsi="Calibri" w:cs="Calibri"/>
          <w:color w:val="000000"/>
          <w:sz w:val="22"/>
          <w:lang w:val="mk-MK"/>
        </w:rPr>
        <w:t xml:space="preserve"> спроведување активности </w:t>
      </w:r>
      <w:r w:rsidR="00527275" w:rsidRPr="006331AB">
        <w:rPr>
          <w:rFonts w:ascii="Calibri" w:eastAsia="Times New Roman" w:hAnsi="Calibri" w:cs="Calibri"/>
          <w:color w:val="000000"/>
          <w:sz w:val="22"/>
          <w:lang w:val="mk-MK"/>
        </w:rPr>
        <w:t>на</w:t>
      </w:r>
      <w:r w:rsidRPr="006331AB">
        <w:rPr>
          <w:rFonts w:ascii="Calibri" w:eastAsia="Times New Roman" w:hAnsi="Calibri" w:cs="Calibri"/>
          <w:color w:val="000000"/>
          <w:sz w:val="22"/>
          <w:lang w:val="mk-MK"/>
        </w:rPr>
        <w:t xml:space="preserve"> </w:t>
      </w:r>
      <w:r w:rsidR="00527275" w:rsidRPr="006331AB">
        <w:rPr>
          <w:rFonts w:ascii="Calibri" w:eastAsia="Times New Roman" w:hAnsi="Calibri" w:cs="Calibri"/>
          <w:color w:val="000000"/>
          <w:sz w:val="22"/>
          <w:lang w:val="mk-MK"/>
        </w:rPr>
        <w:t>е</w:t>
      </w:r>
      <w:r w:rsidRPr="006331AB">
        <w:rPr>
          <w:rFonts w:ascii="Calibri" w:eastAsia="Times New Roman" w:hAnsi="Calibri" w:cs="Calibri"/>
          <w:color w:val="000000"/>
          <w:sz w:val="22"/>
          <w:lang w:val="mk-MK"/>
        </w:rPr>
        <w:t xml:space="preserve">дно или </w:t>
      </w:r>
      <w:r w:rsidR="00527275" w:rsidRPr="006331AB">
        <w:rPr>
          <w:rFonts w:ascii="Calibri" w:eastAsia="Times New Roman" w:hAnsi="Calibri" w:cs="Calibri"/>
          <w:color w:val="000000"/>
          <w:sz w:val="22"/>
          <w:lang w:val="mk-MK"/>
        </w:rPr>
        <w:t xml:space="preserve">на </w:t>
      </w:r>
      <w:r w:rsidRPr="006331AB">
        <w:rPr>
          <w:rFonts w:ascii="Calibri" w:eastAsia="Times New Roman" w:hAnsi="Calibri" w:cs="Calibri"/>
          <w:color w:val="000000"/>
          <w:sz w:val="22"/>
          <w:lang w:val="mk-MK"/>
        </w:rPr>
        <w:t xml:space="preserve">повеќе од овие полиња. Конкретно, иницијативите може да </w:t>
      </w:r>
      <w:r w:rsidR="00527275" w:rsidRPr="006331AB">
        <w:rPr>
          <w:rFonts w:ascii="Calibri" w:eastAsia="Times New Roman" w:hAnsi="Calibri" w:cs="Calibri"/>
          <w:color w:val="000000"/>
          <w:sz w:val="22"/>
          <w:lang w:val="mk-MK"/>
        </w:rPr>
        <w:t>се протегаат врз</w:t>
      </w:r>
      <w:r w:rsidRPr="006331AB">
        <w:rPr>
          <w:rFonts w:ascii="Calibri" w:eastAsia="Times New Roman" w:hAnsi="Calibri" w:cs="Calibri"/>
          <w:color w:val="000000"/>
          <w:sz w:val="22"/>
          <w:lang w:val="mk-MK"/>
        </w:rPr>
        <w:t xml:space="preserve"> еден широк </w:t>
      </w:r>
      <w:r w:rsidR="00527275" w:rsidRPr="006331AB">
        <w:rPr>
          <w:rFonts w:ascii="Calibri" w:eastAsia="Times New Roman" w:hAnsi="Calibri" w:cs="Calibri"/>
          <w:color w:val="000000"/>
          <w:sz w:val="22"/>
          <w:lang w:val="mk-MK"/>
        </w:rPr>
        <w:t>дијапазон о</w:t>
      </w:r>
      <w:r w:rsidRPr="006331AB">
        <w:rPr>
          <w:rFonts w:ascii="Calibri" w:eastAsia="Times New Roman" w:hAnsi="Calibri" w:cs="Calibri"/>
          <w:color w:val="000000"/>
          <w:sz w:val="22"/>
          <w:lang w:val="mk-MK"/>
        </w:rPr>
        <w:t>д можности за</w:t>
      </w:r>
      <w:r w:rsidR="0088192E" w:rsidRPr="006331AB">
        <w:rPr>
          <w:rFonts w:ascii="Calibri" w:eastAsia="Times New Roman" w:hAnsi="Calibri" w:cs="Calibri"/>
          <w:color w:val="000000"/>
          <w:sz w:val="22"/>
          <w:lang w:val="mk-MK"/>
        </w:rPr>
        <w:t>:</w:t>
      </w:r>
    </w:p>
    <w:p w14:paraId="010A642B" w14:textId="57EF06BB" w:rsidR="002A55C2" w:rsidRPr="006331AB" w:rsidRDefault="00527275"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ги</w:t>
      </w:r>
      <w:r w:rsidR="00A45114" w:rsidRPr="006331AB">
        <w:rPr>
          <w:rFonts w:ascii="Calibri" w:eastAsia="Times New Roman" w:hAnsi="Calibri" w:cs="Calibri"/>
          <w:color w:val="000000"/>
          <w:sz w:val="22"/>
          <w:lang w:val="mk-MK"/>
        </w:rPr>
        <w:t xml:space="preserve"> поттикнат создавањето и распредел</w:t>
      </w:r>
      <w:r w:rsidRPr="006331AB">
        <w:rPr>
          <w:rFonts w:ascii="Calibri" w:eastAsia="Times New Roman" w:hAnsi="Calibri" w:cs="Calibri"/>
          <w:color w:val="000000"/>
          <w:sz w:val="22"/>
          <w:lang w:val="mk-MK"/>
        </w:rPr>
        <w:t>бата</w:t>
      </w:r>
      <w:r w:rsidR="00A45114" w:rsidRPr="006331AB">
        <w:rPr>
          <w:rFonts w:ascii="Calibri" w:eastAsia="Times New Roman" w:hAnsi="Calibri" w:cs="Calibri"/>
          <w:color w:val="000000"/>
          <w:sz w:val="22"/>
          <w:lang w:val="mk-MK"/>
        </w:rPr>
        <w:t xml:space="preserve"> образовни ресурси и информативни материјали</w:t>
      </w:r>
      <w:r w:rsidR="00FB1664" w:rsidRPr="006331AB">
        <w:rPr>
          <w:rFonts w:ascii="Calibri" w:eastAsia="Times New Roman" w:hAnsi="Calibri" w:cs="Calibri"/>
          <w:color w:val="000000"/>
          <w:sz w:val="22"/>
          <w:lang w:val="mk-MK"/>
        </w:rPr>
        <w:t xml:space="preserve">, </w:t>
      </w:r>
    </w:p>
    <w:p w14:paraId="06B1829E" w14:textId="159116B3" w:rsidR="002A55C2" w:rsidRPr="006331AB" w:rsidRDefault="00527275"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w:t>
      </w:r>
      <w:r w:rsidR="00A45114" w:rsidRPr="006331AB">
        <w:rPr>
          <w:rFonts w:ascii="Calibri" w:eastAsia="Times New Roman" w:hAnsi="Calibri" w:cs="Calibri"/>
          <w:color w:val="000000"/>
          <w:sz w:val="22"/>
          <w:lang w:val="mk-MK"/>
        </w:rPr>
        <w:t xml:space="preserve">е вршат истражувања, </w:t>
      </w:r>
      <w:r w:rsidR="000B212E" w:rsidRPr="006331AB">
        <w:rPr>
          <w:rFonts w:ascii="Calibri" w:eastAsia="Times New Roman" w:hAnsi="Calibri" w:cs="Calibri"/>
          <w:color w:val="000000"/>
          <w:sz w:val="22"/>
          <w:lang w:val="mk-MK"/>
        </w:rPr>
        <w:t>испитувања</w:t>
      </w:r>
      <w:r w:rsidR="00A45114" w:rsidRPr="006331AB">
        <w:rPr>
          <w:rFonts w:ascii="Calibri" w:eastAsia="Times New Roman" w:hAnsi="Calibri" w:cs="Calibri"/>
          <w:color w:val="000000"/>
          <w:sz w:val="22"/>
          <w:lang w:val="mk-MK"/>
        </w:rPr>
        <w:t xml:space="preserve"> и анализи</w:t>
      </w:r>
      <w:r w:rsidR="00FB1664" w:rsidRPr="006331AB">
        <w:rPr>
          <w:rFonts w:ascii="Calibri" w:eastAsia="Times New Roman" w:hAnsi="Calibri" w:cs="Calibri"/>
          <w:color w:val="000000"/>
          <w:sz w:val="22"/>
          <w:lang w:val="mk-MK"/>
        </w:rPr>
        <w:t xml:space="preserve">, </w:t>
      </w:r>
    </w:p>
    <w:p w14:paraId="62EC9554" w14:textId="009F31D4"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се</w:t>
      </w:r>
      <w:r w:rsidR="00A45114" w:rsidRPr="006331AB">
        <w:rPr>
          <w:rFonts w:ascii="Calibri" w:eastAsia="Times New Roman" w:hAnsi="Calibri" w:cs="Calibri"/>
          <w:color w:val="000000"/>
          <w:sz w:val="22"/>
          <w:lang w:val="mk-MK"/>
        </w:rPr>
        <w:t xml:space="preserve"> организираат обуки за различни групи, вклучувајќи ги и медиумските професионалци</w:t>
      </w:r>
      <w:r w:rsidR="00FB1664" w:rsidRPr="006331AB">
        <w:rPr>
          <w:rFonts w:ascii="Calibri" w:eastAsia="Times New Roman" w:hAnsi="Calibri" w:cs="Calibri"/>
          <w:color w:val="000000"/>
          <w:sz w:val="22"/>
          <w:lang w:val="mk-MK"/>
        </w:rPr>
        <w:t xml:space="preserve">, </w:t>
      </w:r>
    </w:p>
    <w:p w14:paraId="2929AA1F" w14:textId="5EC030F3"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се</w:t>
      </w:r>
      <w:r w:rsidR="00A45114" w:rsidRPr="006331AB">
        <w:rPr>
          <w:rFonts w:ascii="Calibri" w:eastAsia="Times New Roman" w:hAnsi="Calibri" w:cs="Calibri"/>
          <w:color w:val="000000"/>
          <w:sz w:val="22"/>
          <w:lang w:val="mk-MK"/>
        </w:rPr>
        <w:t xml:space="preserve"> утврдат и да се рашират добрите практики</w:t>
      </w:r>
      <w:r w:rsidR="00F4375A" w:rsidRPr="006331AB">
        <w:rPr>
          <w:rFonts w:ascii="Calibri" w:eastAsia="Times New Roman" w:hAnsi="Calibri" w:cs="Calibri"/>
          <w:color w:val="000000"/>
          <w:sz w:val="22"/>
          <w:lang w:val="mk-MK"/>
        </w:rPr>
        <w:t xml:space="preserve">, </w:t>
      </w:r>
    </w:p>
    <w:p w14:paraId="3E7026F4" w14:textId="5C6A15D0"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w:t>
      </w:r>
      <w:r w:rsidR="00A45114" w:rsidRPr="006331AB">
        <w:rPr>
          <w:rFonts w:ascii="Calibri" w:eastAsia="Times New Roman" w:hAnsi="Calibri" w:cs="Calibri"/>
          <w:color w:val="000000"/>
          <w:sz w:val="22"/>
          <w:lang w:val="mk-MK"/>
        </w:rPr>
        <w:t xml:space="preserve">е </w:t>
      </w:r>
      <w:r w:rsidR="0080052E" w:rsidRPr="006331AB">
        <w:rPr>
          <w:rFonts w:ascii="Calibri" w:eastAsia="Times New Roman" w:hAnsi="Calibri" w:cs="Calibri"/>
          <w:color w:val="000000"/>
          <w:sz w:val="22"/>
          <w:lang w:val="mk-MK"/>
        </w:rPr>
        <w:t>развива вмрежувањето меѓу</w:t>
      </w:r>
      <w:r w:rsidR="00D21A7F" w:rsidRPr="006331AB">
        <w:rPr>
          <w:rFonts w:ascii="Calibri" w:eastAsia="Times New Roman" w:hAnsi="Calibri" w:cs="Calibri"/>
          <w:color w:val="000000"/>
          <w:sz w:val="22"/>
          <w:lang w:val="mk-MK"/>
        </w:rPr>
        <w:t xml:space="preserve"> клучните </w:t>
      </w:r>
      <w:r w:rsidRPr="006331AB">
        <w:rPr>
          <w:rFonts w:ascii="Calibri" w:eastAsia="Times New Roman" w:hAnsi="Calibri" w:cs="Calibri"/>
          <w:color w:val="000000"/>
          <w:sz w:val="22"/>
          <w:lang w:val="mk-MK"/>
        </w:rPr>
        <w:t>чинители</w:t>
      </w:r>
      <w:r w:rsidR="00FB1664" w:rsidRPr="006331AB">
        <w:rPr>
          <w:rFonts w:ascii="Calibri" w:eastAsia="Times New Roman" w:hAnsi="Calibri" w:cs="Calibri"/>
          <w:color w:val="000000"/>
          <w:sz w:val="22"/>
          <w:lang w:val="mk-MK"/>
        </w:rPr>
        <w:t xml:space="preserve">,  </w:t>
      </w:r>
    </w:p>
    <w:p w14:paraId="6F932140" w14:textId="54945468"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се</w:t>
      </w:r>
      <w:r w:rsidR="00A45114" w:rsidRPr="006331AB">
        <w:rPr>
          <w:rFonts w:ascii="Calibri" w:eastAsia="Times New Roman" w:hAnsi="Calibri" w:cs="Calibri"/>
          <w:color w:val="000000"/>
          <w:sz w:val="22"/>
          <w:lang w:val="mk-MK"/>
        </w:rPr>
        <w:t xml:space="preserve"> организираат и да се учествува во државни и меѓународни настани</w:t>
      </w:r>
      <w:r w:rsidR="00FB1664" w:rsidRPr="006331AB">
        <w:rPr>
          <w:rFonts w:ascii="Calibri" w:eastAsia="Times New Roman" w:hAnsi="Calibri" w:cs="Calibri"/>
          <w:color w:val="000000"/>
          <w:sz w:val="22"/>
          <w:lang w:val="mk-MK"/>
        </w:rPr>
        <w:t xml:space="preserve">, </w:t>
      </w:r>
    </w:p>
    <w:p w14:paraId="7A6F8071" w14:textId="44682DB0"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се</w:t>
      </w:r>
      <w:r w:rsidR="00A45114"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прилагодат</w:t>
      </w:r>
      <w:r w:rsidR="00A45114" w:rsidRPr="006331AB">
        <w:rPr>
          <w:rFonts w:ascii="Calibri" w:eastAsia="Times New Roman" w:hAnsi="Calibri" w:cs="Calibri"/>
          <w:color w:val="000000"/>
          <w:sz w:val="22"/>
          <w:lang w:val="mk-MK"/>
        </w:rPr>
        <w:t xml:space="preserve"> школските наставни програми</w:t>
      </w:r>
      <w:r w:rsidR="00FB1664" w:rsidRPr="006331AB">
        <w:rPr>
          <w:rFonts w:ascii="Calibri" w:eastAsia="Times New Roman" w:hAnsi="Calibri" w:cs="Calibri"/>
          <w:color w:val="000000"/>
          <w:sz w:val="22"/>
          <w:lang w:val="mk-MK"/>
        </w:rPr>
        <w:t>,</w:t>
      </w:r>
    </w:p>
    <w:p w14:paraId="229F7A58" w14:textId="2061742C"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се</w:t>
      </w:r>
      <w:r w:rsidR="00A45114" w:rsidRPr="006331AB">
        <w:rPr>
          <w:rFonts w:ascii="Calibri" w:eastAsia="Times New Roman" w:hAnsi="Calibri" w:cs="Calibri"/>
          <w:color w:val="000000"/>
          <w:sz w:val="22"/>
          <w:lang w:val="mk-MK"/>
        </w:rPr>
        <w:t xml:space="preserve"> поттикне квалитетно новинарство</w:t>
      </w:r>
      <w:r w:rsidR="00424FF8" w:rsidRPr="006331AB">
        <w:rPr>
          <w:rFonts w:ascii="Calibri" w:eastAsia="Times New Roman" w:hAnsi="Calibri" w:cs="Calibri"/>
          <w:color w:val="000000"/>
          <w:sz w:val="22"/>
          <w:lang w:val="mk-MK"/>
        </w:rPr>
        <w:t xml:space="preserve">, </w:t>
      </w:r>
    </w:p>
    <w:p w14:paraId="5B254F38" w14:textId="6F9D6213" w:rsidR="002A55C2" w:rsidRPr="006331AB" w:rsidRDefault="000B212E" w:rsidP="00B72E41">
      <w:pPr>
        <w:pStyle w:val="ListParagraph"/>
        <w:numPr>
          <w:ilvl w:val="0"/>
          <w:numId w:val="12"/>
        </w:numPr>
        <w:tabs>
          <w:tab w:val="left" w:pos="3900"/>
        </w:tabs>
        <w:spacing w:after="200"/>
        <w:ind w:left="714" w:hanging="357"/>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Да с</w:t>
      </w:r>
      <w:r w:rsidR="007C5035" w:rsidRPr="006331AB">
        <w:rPr>
          <w:rFonts w:ascii="Calibri" w:eastAsia="Times New Roman" w:hAnsi="Calibri" w:cs="Calibri"/>
          <w:color w:val="000000"/>
          <w:sz w:val="22"/>
          <w:lang w:val="mk-MK"/>
        </w:rPr>
        <w:t>е</w:t>
      </w:r>
      <w:r w:rsidR="00D21A7F" w:rsidRPr="006331AB">
        <w:rPr>
          <w:rFonts w:ascii="Calibri" w:eastAsia="Times New Roman" w:hAnsi="Calibri" w:cs="Calibri"/>
          <w:color w:val="000000"/>
          <w:sz w:val="22"/>
          <w:lang w:val="mk-MK"/>
        </w:rPr>
        <w:t xml:space="preserve"> олесни вклучувањето на медиумската писменост и во регулативата и во кодексите на однесување</w:t>
      </w:r>
      <w:r w:rsidR="00387422" w:rsidRPr="006331AB">
        <w:rPr>
          <w:rFonts w:ascii="Calibri" w:eastAsia="Times New Roman" w:hAnsi="Calibri" w:cs="Calibri"/>
          <w:color w:val="000000"/>
          <w:sz w:val="22"/>
          <w:lang w:val="mk-MK"/>
        </w:rPr>
        <w:t xml:space="preserve">. </w:t>
      </w:r>
    </w:p>
    <w:p w14:paraId="415CFB99" w14:textId="31CAD2C1" w:rsidR="00387422" w:rsidRPr="006331AB" w:rsidRDefault="00D21A7F"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Секоја активност може да има национална или локална димензија</w:t>
      </w:r>
      <w:r w:rsidR="000B212E" w:rsidRPr="006331AB">
        <w:rPr>
          <w:rFonts w:ascii="Calibri" w:eastAsia="Times New Roman" w:hAnsi="Calibri" w:cs="Calibri"/>
          <w:color w:val="000000"/>
          <w:sz w:val="22"/>
          <w:lang w:val="mk-MK"/>
        </w:rPr>
        <w:t>.</w:t>
      </w:r>
      <w:r w:rsidRPr="006331AB">
        <w:rPr>
          <w:rFonts w:ascii="Calibri" w:eastAsia="Times New Roman" w:hAnsi="Calibri" w:cs="Calibri"/>
          <w:color w:val="000000"/>
          <w:sz w:val="22"/>
          <w:lang w:val="mk-MK"/>
        </w:rPr>
        <w:t xml:space="preserve"> </w:t>
      </w:r>
      <w:r w:rsidR="00F4375A" w:rsidRPr="006331AB">
        <w:rPr>
          <w:rFonts w:ascii="Calibri" w:eastAsia="Times New Roman" w:hAnsi="Calibri" w:cs="Calibri"/>
          <w:color w:val="000000"/>
          <w:sz w:val="22"/>
          <w:lang w:val="mk-MK"/>
        </w:rPr>
        <w:t xml:space="preserve"> </w:t>
      </w:r>
    </w:p>
    <w:p w14:paraId="272CF7C6" w14:textId="3D6AD140" w:rsidR="00FB1664" w:rsidRPr="006331AB" w:rsidRDefault="000B212E" w:rsidP="00B72E41">
      <w:pPr>
        <w:tabs>
          <w:tab w:val="left" w:pos="3900"/>
        </w:tabs>
        <w:spacing w:after="200"/>
        <w:jc w:val="both"/>
        <w:rPr>
          <w:rFonts w:ascii="Calibri" w:eastAsia="Times New Roman" w:hAnsi="Calibri" w:cs="Calibri"/>
          <w:i/>
          <w:color w:val="000000"/>
          <w:sz w:val="22"/>
          <w:lang w:val="mk-MK"/>
        </w:rPr>
      </w:pPr>
      <w:r w:rsidRPr="006331AB">
        <w:rPr>
          <w:rFonts w:ascii="Calibri" w:eastAsia="Times New Roman" w:hAnsi="Calibri" w:cs="Calibri"/>
          <w:i/>
          <w:color w:val="000000"/>
          <w:sz w:val="22"/>
          <w:lang w:val="mk-MK"/>
        </w:rPr>
        <w:t>Чинители</w:t>
      </w:r>
    </w:p>
    <w:p w14:paraId="67509064" w14:textId="54F4E5E1" w:rsidR="00D21A7F" w:rsidRPr="006331AB" w:rsidRDefault="00D21A7F"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Намерата овде е релевантни </w:t>
      </w:r>
      <w:r w:rsidR="001B5B2E" w:rsidRPr="006331AB">
        <w:rPr>
          <w:rFonts w:ascii="Calibri" w:eastAsia="Times New Roman" w:hAnsi="Calibri" w:cs="Calibri"/>
          <w:color w:val="000000"/>
          <w:sz w:val="22"/>
          <w:lang w:val="mk-MK"/>
        </w:rPr>
        <w:t>чинители и главни</w:t>
      </w:r>
      <w:r w:rsidRPr="006331AB">
        <w:rPr>
          <w:rFonts w:ascii="Calibri" w:eastAsia="Times New Roman" w:hAnsi="Calibri" w:cs="Calibri"/>
          <w:color w:val="000000"/>
          <w:sz w:val="22"/>
          <w:lang w:val="mk-MK"/>
        </w:rPr>
        <w:t xml:space="preserve"> актери да бидат сите јавни или приватни организации активни </w:t>
      </w:r>
      <w:r w:rsidR="001B5B2E" w:rsidRPr="006331AB">
        <w:rPr>
          <w:rFonts w:ascii="Calibri" w:eastAsia="Times New Roman" w:hAnsi="Calibri" w:cs="Calibri"/>
          <w:color w:val="000000"/>
          <w:sz w:val="22"/>
          <w:lang w:val="mk-MK"/>
        </w:rPr>
        <w:t>на полето на на</w:t>
      </w:r>
      <w:r w:rsidRPr="006331AB">
        <w:rPr>
          <w:rFonts w:ascii="Calibri" w:eastAsia="Times New Roman" w:hAnsi="Calibri" w:cs="Calibri"/>
          <w:color w:val="000000"/>
          <w:sz w:val="22"/>
          <w:lang w:val="mk-MK"/>
        </w:rPr>
        <w:t>ционални или меѓународни</w:t>
      </w:r>
      <w:r w:rsidR="001B5B2E" w:rsidRPr="006331AB">
        <w:rPr>
          <w:rFonts w:ascii="Calibri" w:eastAsia="Times New Roman" w:hAnsi="Calibri" w:cs="Calibri"/>
          <w:color w:val="000000"/>
          <w:sz w:val="22"/>
          <w:lang w:val="mk-MK"/>
        </w:rPr>
        <w:t xml:space="preserve"> политики или финансирање</w:t>
      </w:r>
      <w:r w:rsidRPr="006331AB">
        <w:rPr>
          <w:rFonts w:ascii="Calibri" w:eastAsia="Times New Roman" w:hAnsi="Calibri" w:cs="Calibri"/>
          <w:color w:val="000000"/>
          <w:sz w:val="22"/>
          <w:lang w:val="mk-MK"/>
        </w:rPr>
        <w:t xml:space="preserve">, во формалното и неформалното образование и во медиумскиот или во граѓанскиот сектор. </w:t>
      </w:r>
    </w:p>
    <w:p w14:paraId="019735B5" w14:textId="602094BA" w:rsidR="00387422" w:rsidRPr="006331AB" w:rsidRDefault="00D21A7F" w:rsidP="00B72E41">
      <w:pPr>
        <w:tabs>
          <w:tab w:val="left" w:pos="3900"/>
        </w:tabs>
        <w:spacing w:after="200"/>
        <w:jc w:val="both"/>
        <w:rPr>
          <w:rFonts w:ascii="Calibri" w:eastAsia="Times New Roman" w:hAnsi="Calibri" w:cs="Calibri"/>
          <w:i/>
          <w:color w:val="000000"/>
          <w:sz w:val="22"/>
          <w:lang w:val="mk-MK"/>
        </w:rPr>
      </w:pPr>
      <w:r w:rsidRPr="006331AB">
        <w:rPr>
          <w:rFonts w:ascii="Calibri" w:eastAsia="Times New Roman" w:hAnsi="Calibri" w:cs="Calibri"/>
          <w:i/>
          <w:color w:val="000000"/>
          <w:sz w:val="22"/>
          <w:lang w:val="mk-MK"/>
        </w:rPr>
        <w:t>Политика</w:t>
      </w:r>
    </w:p>
    <w:p w14:paraId="5D6AC87D" w14:textId="2500D9B8" w:rsidR="0088192E" w:rsidRPr="006331AB" w:rsidRDefault="00D21A7F"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За потсетување</w:t>
      </w:r>
      <w:r w:rsidR="009F3FC2"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медиумската писменост е присутна во Законот за аудио и аудиовизуелни медиумски услуги</w:t>
      </w:r>
      <w:r w:rsidR="00387422" w:rsidRPr="006331AB">
        <w:rPr>
          <w:rFonts w:ascii="Calibri" w:eastAsia="Times New Roman" w:hAnsi="Calibri" w:cs="Calibri"/>
          <w:color w:val="000000"/>
          <w:sz w:val="22"/>
          <w:lang w:val="mk-MK"/>
        </w:rPr>
        <w:t>.</w:t>
      </w:r>
      <w:r w:rsidR="009F3FC2" w:rsidRPr="006331AB">
        <w:rPr>
          <w:rStyle w:val="FootnoteReference"/>
          <w:rFonts w:ascii="Calibri" w:eastAsia="Times New Roman" w:hAnsi="Calibri" w:cs="Calibri"/>
          <w:color w:val="000000"/>
          <w:sz w:val="22"/>
          <w:lang w:val="mk-MK"/>
        </w:rPr>
        <w:footnoteReference w:id="6"/>
      </w:r>
      <w:r w:rsidRPr="006331AB">
        <w:rPr>
          <w:rFonts w:ascii="Calibri" w:eastAsia="Times New Roman" w:hAnsi="Calibri" w:cs="Calibri"/>
          <w:color w:val="000000"/>
          <w:sz w:val="22"/>
          <w:lang w:val="mk-MK"/>
        </w:rPr>
        <w:t xml:space="preserve"> </w:t>
      </w:r>
      <w:r w:rsidR="00195E75"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Во рамките на својата улога како регулаторно тело, Агенцијата има должност</w:t>
      </w:r>
      <w:r w:rsidR="00195E75" w:rsidRPr="006331AB">
        <w:rPr>
          <w:rFonts w:ascii="Calibri" w:eastAsia="Times New Roman" w:hAnsi="Calibri" w:cs="Calibri"/>
          <w:color w:val="000000"/>
          <w:sz w:val="22"/>
          <w:lang w:val="mk-MK"/>
        </w:rPr>
        <w:t xml:space="preserve"> да ги организира и да ги спроведува </w:t>
      </w:r>
      <w:r w:rsidRPr="006331AB">
        <w:rPr>
          <w:rFonts w:ascii="Calibri" w:eastAsia="Times New Roman" w:hAnsi="Calibri" w:cs="Calibri"/>
          <w:color w:val="000000"/>
          <w:sz w:val="22"/>
          <w:lang w:val="mk-MK"/>
        </w:rPr>
        <w:t>актив</w:t>
      </w:r>
      <w:r w:rsidR="00195E75" w:rsidRPr="006331AB">
        <w:rPr>
          <w:rFonts w:ascii="Calibri" w:eastAsia="Times New Roman" w:hAnsi="Calibri" w:cs="Calibri"/>
          <w:color w:val="000000"/>
          <w:sz w:val="22"/>
          <w:lang w:val="mk-MK"/>
        </w:rPr>
        <w:t>ностите за медиумска писменост.</w:t>
      </w:r>
    </w:p>
    <w:p w14:paraId="2CAD2BA8" w14:textId="6AC7F4D2" w:rsidR="00B72E41" w:rsidRDefault="00B72E41">
      <w:pPr>
        <w:spacing w:after="200"/>
        <w:rPr>
          <w:rFonts w:ascii="Calibri" w:eastAsia="Times New Roman" w:hAnsi="Calibri" w:cs="Calibri"/>
          <w:color w:val="000000"/>
          <w:sz w:val="24"/>
          <w:szCs w:val="24"/>
          <w:lang w:val="mk-MK"/>
        </w:rPr>
      </w:pPr>
      <w:r>
        <w:rPr>
          <w:rFonts w:ascii="Calibri" w:eastAsia="Times New Roman" w:hAnsi="Calibri" w:cs="Calibri"/>
          <w:color w:val="000000"/>
          <w:sz w:val="24"/>
          <w:szCs w:val="24"/>
          <w:lang w:val="mk-MK"/>
        </w:rPr>
        <w:br w:type="page"/>
      </w:r>
    </w:p>
    <w:p w14:paraId="0FC5A480" w14:textId="5EA7BE0D" w:rsidR="00774B97" w:rsidRPr="00096E95" w:rsidRDefault="001D531C" w:rsidP="004B7E44">
      <w:pPr>
        <w:pStyle w:val="Heading2"/>
        <w:spacing w:after="500"/>
        <w:rPr>
          <w:lang w:val="mk-MK"/>
        </w:rPr>
      </w:pPr>
      <w:bookmarkStart w:id="5" w:name="_Toc1578337"/>
      <w:r w:rsidRPr="00096E95">
        <w:rPr>
          <w:lang w:val="mk-MK"/>
        </w:rPr>
        <w:lastRenderedPageBreak/>
        <w:t>Компетенции за медиумска писменост</w:t>
      </w:r>
      <w:bookmarkEnd w:id="5"/>
    </w:p>
    <w:p w14:paraId="2C446C50" w14:textId="51031DA2" w:rsidR="000106C3" w:rsidRPr="006331AB" w:rsidRDefault="001D531C" w:rsidP="00355048">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Уште од првата студија</w:t>
      </w:r>
      <w:r w:rsidR="00657EC5" w:rsidRPr="006331AB">
        <w:rPr>
          <w:rStyle w:val="FootnoteReference"/>
          <w:rFonts w:ascii="Calibri" w:eastAsia="Times New Roman" w:hAnsi="Calibri" w:cs="Calibri"/>
          <w:color w:val="000000"/>
          <w:sz w:val="22"/>
          <w:lang w:val="mk-MK"/>
        </w:rPr>
        <w:footnoteReference w:id="7"/>
      </w:r>
      <w:r w:rsidR="00F4375A" w:rsidRPr="006331AB">
        <w:rPr>
          <w:rFonts w:ascii="Calibri" w:eastAsia="Times New Roman" w:hAnsi="Calibri" w:cs="Calibri"/>
          <w:color w:val="000000"/>
          <w:sz w:val="22"/>
          <w:lang w:val="mk-MK"/>
        </w:rPr>
        <w:t>,</w:t>
      </w:r>
      <w:r w:rsidR="00143E9D"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спро</w:t>
      </w:r>
      <w:r w:rsidR="009B4550">
        <w:rPr>
          <w:rFonts w:ascii="Calibri" w:eastAsia="Times New Roman" w:hAnsi="Calibri" w:cs="Calibri"/>
          <w:color w:val="000000"/>
          <w:sz w:val="22"/>
          <w:lang w:val="mk-MK"/>
        </w:rPr>
        <w:t>в</w:t>
      </w:r>
      <w:r w:rsidRPr="006331AB">
        <w:rPr>
          <w:rFonts w:ascii="Calibri" w:eastAsia="Times New Roman" w:hAnsi="Calibri" w:cs="Calibri"/>
          <w:color w:val="000000"/>
          <w:sz w:val="22"/>
          <w:lang w:val="mk-MK"/>
        </w:rPr>
        <w:t xml:space="preserve">едена </w:t>
      </w:r>
      <w:r w:rsidRPr="009B4550">
        <w:rPr>
          <w:rFonts w:ascii="Calibri" w:eastAsia="Times New Roman" w:hAnsi="Calibri" w:cs="Calibri"/>
          <w:color w:val="000000"/>
          <w:sz w:val="22"/>
          <w:lang w:val="mk-MK"/>
        </w:rPr>
        <w:t>за потребите на</w:t>
      </w:r>
      <w:r w:rsidRPr="006331AB">
        <w:rPr>
          <w:rFonts w:ascii="Calibri" w:eastAsia="Times New Roman" w:hAnsi="Calibri" w:cs="Calibri"/>
          <w:color w:val="000000"/>
          <w:sz w:val="22"/>
          <w:lang w:val="mk-MK"/>
        </w:rPr>
        <w:t xml:space="preserve"> Европската комисија, медиумската писменост беше дефинирана како </w:t>
      </w:r>
      <w:r w:rsidR="00195E75" w:rsidRPr="006331AB">
        <w:rPr>
          <w:rFonts w:ascii="Calibri" w:eastAsia="Times New Roman" w:hAnsi="Calibri" w:cs="Calibri"/>
          <w:color w:val="000000"/>
          <w:sz w:val="22"/>
          <w:lang w:val="mk-MK"/>
        </w:rPr>
        <w:t>збир</w:t>
      </w:r>
      <w:r w:rsidRPr="006331AB">
        <w:rPr>
          <w:rFonts w:ascii="Calibri" w:eastAsia="Times New Roman" w:hAnsi="Calibri" w:cs="Calibri"/>
          <w:color w:val="000000"/>
          <w:sz w:val="22"/>
          <w:lang w:val="mk-MK"/>
        </w:rPr>
        <w:t xml:space="preserve"> од </w:t>
      </w:r>
      <w:r w:rsidR="00404FCE">
        <w:rPr>
          <w:rFonts w:ascii="Calibri" w:eastAsia="Times New Roman" w:hAnsi="Calibri" w:cs="Calibri"/>
          <w:i/>
          <w:color w:val="000000"/>
          <w:sz w:val="22"/>
          <w:lang w:val="mk-MK"/>
        </w:rPr>
        <w:t>поединечни</w:t>
      </w:r>
      <w:r w:rsidR="007C0CFA" w:rsidRPr="007C0CFA">
        <w:rPr>
          <w:rFonts w:ascii="Calibri" w:eastAsia="Times New Roman" w:hAnsi="Calibri" w:cs="Calibri"/>
          <w:i/>
          <w:color w:val="000000"/>
          <w:sz w:val="22"/>
          <w:lang w:val="mk-MK"/>
        </w:rPr>
        <w:t xml:space="preserve"> </w:t>
      </w:r>
      <w:r w:rsidRPr="007C0CFA">
        <w:rPr>
          <w:rFonts w:ascii="Calibri" w:eastAsia="Times New Roman" w:hAnsi="Calibri" w:cs="Calibri"/>
          <w:i/>
          <w:color w:val="000000"/>
          <w:sz w:val="22"/>
          <w:lang w:val="mk-MK"/>
        </w:rPr>
        <w:t>компетенции</w:t>
      </w:r>
      <w:r w:rsidRPr="006331AB">
        <w:rPr>
          <w:rFonts w:ascii="Calibri" w:eastAsia="Times New Roman" w:hAnsi="Calibri" w:cs="Calibri"/>
          <w:color w:val="000000"/>
          <w:sz w:val="22"/>
          <w:lang w:val="mk-MK"/>
        </w:rPr>
        <w:t xml:space="preserve"> (техничка, когнитивна и партиципативна) и </w:t>
      </w:r>
      <w:r w:rsidR="007C0CFA" w:rsidRPr="007C0CFA">
        <w:rPr>
          <w:rFonts w:ascii="Calibri" w:eastAsia="Times New Roman" w:hAnsi="Calibri" w:cs="Calibri"/>
          <w:i/>
          <w:color w:val="000000"/>
          <w:sz w:val="22"/>
          <w:lang w:val="mk-MK"/>
        </w:rPr>
        <w:t xml:space="preserve">фактори </w:t>
      </w:r>
      <w:r w:rsidRPr="007C0CFA">
        <w:rPr>
          <w:rFonts w:ascii="Calibri" w:eastAsia="Times New Roman" w:hAnsi="Calibri" w:cs="Calibri"/>
          <w:i/>
          <w:color w:val="000000"/>
          <w:sz w:val="22"/>
          <w:lang w:val="mk-MK"/>
        </w:rPr>
        <w:t>од опкружувањето</w:t>
      </w:r>
      <w:r w:rsidRPr="006331AB">
        <w:rPr>
          <w:rFonts w:ascii="Calibri" w:eastAsia="Times New Roman" w:hAnsi="Calibri" w:cs="Calibri"/>
          <w:color w:val="000000"/>
          <w:sz w:val="22"/>
          <w:lang w:val="mk-MK"/>
        </w:rPr>
        <w:t xml:space="preserve"> (како што се законите и медиумското об</w:t>
      </w:r>
      <w:r w:rsidR="007C0CFA">
        <w:rPr>
          <w:rFonts w:ascii="Calibri" w:eastAsia="Times New Roman" w:hAnsi="Calibri" w:cs="Calibri"/>
          <w:color w:val="000000"/>
          <w:sz w:val="22"/>
          <w:lang w:val="mk-MK"/>
        </w:rPr>
        <w:t>р</w:t>
      </w:r>
      <w:r w:rsidRPr="006331AB">
        <w:rPr>
          <w:rFonts w:ascii="Calibri" w:eastAsia="Times New Roman" w:hAnsi="Calibri" w:cs="Calibri"/>
          <w:color w:val="000000"/>
          <w:sz w:val="22"/>
          <w:lang w:val="mk-MK"/>
        </w:rPr>
        <w:t xml:space="preserve">азование) </w:t>
      </w:r>
      <w:r w:rsidR="00662C6F" w:rsidRPr="006331AB">
        <w:rPr>
          <w:rFonts w:ascii="Calibri" w:eastAsia="Times New Roman" w:hAnsi="Calibri" w:cs="Calibri"/>
          <w:color w:val="000000"/>
          <w:sz w:val="22"/>
          <w:lang w:val="mk-MK"/>
        </w:rPr>
        <w:t>како контекстуални фактори</w:t>
      </w:r>
      <w:r w:rsidR="00CB14B6" w:rsidRPr="006331AB">
        <w:rPr>
          <w:rFonts w:ascii="Calibri" w:eastAsia="Times New Roman" w:hAnsi="Calibri" w:cs="Calibri"/>
          <w:color w:val="000000"/>
          <w:sz w:val="22"/>
          <w:lang w:val="mk-MK"/>
        </w:rPr>
        <w:t xml:space="preserve"> кои влијаат врз развојот на вештините од областа на медиумска</w:t>
      </w:r>
      <w:r w:rsidR="00195E75" w:rsidRPr="006331AB">
        <w:rPr>
          <w:rFonts w:ascii="Calibri" w:eastAsia="Times New Roman" w:hAnsi="Calibri" w:cs="Calibri"/>
          <w:color w:val="000000"/>
          <w:sz w:val="22"/>
          <w:lang w:val="mk-MK"/>
        </w:rPr>
        <w:t>та</w:t>
      </w:r>
      <w:r w:rsidR="00CB14B6" w:rsidRPr="006331AB">
        <w:rPr>
          <w:rFonts w:ascii="Calibri" w:eastAsia="Times New Roman" w:hAnsi="Calibri" w:cs="Calibri"/>
          <w:color w:val="000000"/>
          <w:sz w:val="22"/>
          <w:lang w:val="mk-MK"/>
        </w:rPr>
        <w:t xml:space="preserve"> писменост. Следеа слични рамки, кои во суштина се повикуваа на истите принципи.  </w:t>
      </w:r>
    </w:p>
    <w:p w14:paraId="57FBFA2D" w14:textId="76356C60" w:rsidR="002768D6" w:rsidRPr="006331AB" w:rsidRDefault="00A31362" w:rsidP="000106C3">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Во 2</w:t>
      </w:r>
      <w:r w:rsidR="000106C3" w:rsidRPr="006331AB">
        <w:rPr>
          <w:rFonts w:ascii="Calibri" w:eastAsia="Times New Roman" w:hAnsi="Calibri" w:cs="Calibri"/>
          <w:color w:val="000000"/>
          <w:sz w:val="22"/>
          <w:lang w:val="mk-MK"/>
        </w:rPr>
        <w:t>01</w:t>
      </w:r>
      <w:r w:rsidR="00D85BF0" w:rsidRPr="006331AB">
        <w:rPr>
          <w:rFonts w:ascii="Calibri" w:eastAsia="Times New Roman" w:hAnsi="Calibri" w:cs="Calibri"/>
          <w:color w:val="000000"/>
          <w:sz w:val="22"/>
          <w:lang w:val="mk-MK"/>
        </w:rPr>
        <w:t>5</w:t>
      </w:r>
      <w:r w:rsidRPr="006331AB">
        <w:rPr>
          <w:rFonts w:ascii="Calibri" w:eastAsia="Times New Roman" w:hAnsi="Calibri" w:cs="Calibri"/>
          <w:color w:val="000000"/>
          <w:sz w:val="22"/>
          <w:lang w:val="mk-MK"/>
        </w:rPr>
        <w:t xml:space="preserve"> година,</w:t>
      </w:r>
      <w:r w:rsidR="000106C3" w:rsidRPr="006331AB">
        <w:rPr>
          <w:rStyle w:val="FootnoteReference"/>
          <w:rFonts w:ascii="Calibri" w:eastAsia="Times New Roman" w:hAnsi="Calibri" w:cs="Calibri"/>
          <w:color w:val="000000"/>
          <w:sz w:val="22"/>
          <w:lang w:val="mk-MK"/>
        </w:rPr>
        <w:footnoteReference w:id="8"/>
      </w:r>
      <w:r w:rsidRPr="006331AB">
        <w:rPr>
          <w:rFonts w:ascii="Calibri" w:eastAsia="Times New Roman" w:hAnsi="Calibri" w:cs="Calibri"/>
          <w:color w:val="000000"/>
          <w:sz w:val="22"/>
          <w:lang w:val="mk-MK"/>
        </w:rPr>
        <w:t xml:space="preserve"> Агенцијата ги следеше овие важечки концепти. Сепак, како што се менува светот, </w:t>
      </w:r>
      <w:r w:rsidR="00195E75" w:rsidRPr="006331AB">
        <w:rPr>
          <w:rFonts w:ascii="Calibri" w:eastAsia="Times New Roman" w:hAnsi="Calibri" w:cs="Calibri"/>
          <w:color w:val="000000"/>
          <w:sz w:val="22"/>
          <w:lang w:val="mk-MK"/>
        </w:rPr>
        <w:t xml:space="preserve">постојат </w:t>
      </w:r>
      <w:r w:rsidRPr="006331AB">
        <w:rPr>
          <w:rFonts w:ascii="Calibri" w:eastAsia="Times New Roman" w:hAnsi="Calibri" w:cs="Calibri"/>
          <w:color w:val="000000"/>
          <w:sz w:val="22"/>
          <w:lang w:val="mk-MK"/>
        </w:rPr>
        <w:t xml:space="preserve">јасно видливи </w:t>
      </w:r>
      <w:r w:rsidR="00195E75" w:rsidRPr="006331AB">
        <w:rPr>
          <w:rFonts w:ascii="Calibri" w:eastAsia="Times New Roman" w:hAnsi="Calibri" w:cs="Calibri"/>
          <w:color w:val="000000"/>
          <w:sz w:val="22"/>
          <w:lang w:val="mk-MK"/>
        </w:rPr>
        <w:t xml:space="preserve">понови </w:t>
      </w:r>
      <w:r w:rsidRPr="006331AB">
        <w:rPr>
          <w:rFonts w:ascii="Calibri" w:eastAsia="Times New Roman" w:hAnsi="Calibri" w:cs="Calibri"/>
          <w:color w:val="000000"/>
          <w:sz w:val="22"/>
          <w:lang w:val="mk-MK"/>
        </w:rPr>
        <w:t xml:space="preserve">медиумски трендови и </w:t>
      </w:r>
      <w:r w:rsidR="00195E75" w:rsidRPr="006331AB">
        <w:rPr>
          <w:rFonts w:ascii="Calibri" w:eastAsia="Times New Roman" w:hAnsi="Calibri" w:cs="Calibri"/>
          <w:color w:val="000000"/>
          <w:sz w:val="22"/>
          <w:lang w:val="mk-MK"/>
        </w:rPr>
        <w:t>случувања</w:t>
      </w:r>
      <w:r w:rsidRPr="006331AB">
        <w:rPr>
          <w:rFonts w:ascii="Calibri" w:eastAsia="Times New Roman" w:hAnsi="Calibri" w:cs="Calibri"/>
          <w:color w:val="000000"/>
          <w:sz w:val="22"/>
          <w:lang w:val="mk-MK"/>
        </w:rPr>
        <w:t xml:space="preserve"> во кои новите технологии брзо се одразуваат врз начинот на кој луѓето комуницираат со медиумите. </w:t>
      </w:r>
      <w:r w:rsidR="00890C9E" w:rsidRPr="006331AB">
        <w:rPr>
          <w:rFonts w:ascii="Calibri" w:eastAsia="Times New Roman" w:hAnsi="Calibri" w:cs="Calibri"/>
          <w:color w:val="000000"/>
          <w:sz w:val="22"/>
          <w:lang w:val="mk-MK"/>
        </w:rPr>
        <w:t xml:space="preserve"> </w:t>
      </w:r>
    </w:p>
    <w:p w14:paraId="78B96444" w14:textId="2AD38480" w:rsidR="00FF7940" w:rsidRPr="006331AB" w:rsidRDefault="00A31362" w:rsidP="000106C3">
      <w:pPr>
        <w:tabs>
          <w:tab w:val="left" w:pos="3900"/>
        </w:tabs>
        <w:spacing w:after="200"/>
        <w:jc w:val="both"/>
        <w:rPr>
          <w:rFonts w:ascii="Calibri" w:hAnsi="Calibri" w:cs="Calibri"/>
          <w:color w:val="161718" w:themeColor="text1"/>
          <w:sz w:val="22"/>
          <w:lang w:val="mk-MK"/>
        </w:rPr>
      </w:pPr>
      <w:r w:rsidRPr="006331AB">
        <w:rPr>
          <w:rFonts w:ascii="Calibri" w:eastAsia="Times New Roman" w:hAnsi="Calibri" w:cs="Calibri"/>
          <w:color w:val="000000"/>
          <w:sz w:val="22"/>
          <w:lang w:val="mk-MK"/>
        </w:rPr>
        <w:t>Како пример, општествените и политичките опкружувања се погодени о</w:t>
      </w:r>
      <w:r w:rsidR="00195E75" w:rsidRPr="006331AB">
        <w:rPr>
          <w:rFonts w:ascii="Calibri" w:eastAsia="Times New Roman" w:hAnsi="Calibri" w:cs="Calibri"/>
          <w:color w:val="000000"/>
          <w:sz w:val="22"/>
          <w:lang w:val="mk-MK"/>
        </w:rPr>
        <w:t xml:space="preserve">д дезинформациите, </w:t>
      </w:r>
      <w:r w:rsidRPr="006331AB">
        <w:rPr>
          <w:rFonts w:ascii="Calibri" w:eastAsia="Times New Roman" w:hAnsi="Calibri" w:cs="Calibri"/>
          <w:color w:val="000000"/>
          <w:sz w:val="22"/>
          <w:lang w:val="mk-MK"/>
        </w:rPr>
        <w:t xml:space="preserve">препознавањето на „економијата на вниманието“ илустрира како комерцијалните компании остваруваат огромни </w:t>
      </w:r>
      <w:r w:rsidRPr="00344765">
        <w:rPr>
          <w:rFonts w:ascii="Calibri" w:eastAsia="Times New Roman" w:hAnsi="Calibri" w:cs="Calibri"/>
          <w:color w:val="000000"/>
          <w:sz w:val="22"/>
          <w:lang w:val="mk-MK"/>
        </w:rPr>
        <w:t>профити од ‘</w:t>
      </w:r>
      <w:r w:rsidR="00344765" w:rsidRPr="00344765">
        <w:rPr>
          <w:rFonts w:ascii="Calibri" w:eastAsia="Times New Roman" w:hAnsi="Calibri" w:cs="Calibri"/>
          <w:color w:val="000000"/>
          <w:sz w:val="22"/>
          <w:lang w:val="mk-MK"/>
        </w:rPr>
        <w:t>бесплатните</w:t>
      </w:r>
      <w:r w:rsidRPr="00344765">
        <w:rPr>
          <w:rFonts w:ascii="Calibri" w:eastAsia="Times New Roman" w:hAnsi="Calibri" w:cs="Calibri"/>
          <w:color w:val="000000"/>
          <w:sz w:val="22"/>
          <w:lang w:val="mk-MK"/>
        </w:rPr>
        <w:t>‘</w:t>
      </w:r>
      <w:r w:rsidR="00195E75" w:rsidRPr="00344765">
        <w:rPr>
          <w:rFonts w:ascii="Calibri" w:eastAsia="Times New Roman" w:hAnsi="Calibri" w:cs="Calibri"/>
          <w:color w:val="000000"/>
          <w:sz w:val="22"/>
          <w:lang w:val="mk-MK"/>
        </w:rPr>
        <w:t xml:space="preserve"> услуги</w:t>
      </w:r>
      <w:r w:rsidR="00195E75" w:rsidRPr="006331AB">
        <w:rPr>
          <w:rFonts w:ascii="Calibri" w:eastAsia="Times New Roman" w:hAnsi="Calibri" w:cs="Calibri"/>
          <w:color w:val="000000"/>
          <w:sz w:val="22"/>
          <w:lang w:val="mk-MK"/>
        </w:rPr>
        <w:t>, а меурит</w:t>
      </w:r>
      <w:r w:rsidRPr="006331AB">
        <w:rPr>
          <w:rFonts w:ascii="Calibri" w:eastAsia="Times New Roman" w:hAnsi="Calibri" w:cs="Calibri"/>
          <w:color w:val="000000"/>
          <w:sz w:val="22"/>
          <w:lang w:val="mk-MK"/>
        </w:rPr>
        <w:t xml:space="preserve">е </w:t>
      </w:r>
      <w:r w:rsidR="00195E75" w:rsidRPr="006331AB">
        <w:rPr>
          <w:rFonts w:ascii="Calibri" w:eastAsia="Times New Roman" w:hAnsi="Calibri" w:cs="Calibri"/>
          <w:color w:val="000000"/>
          <w:sz w:val="22"/>
          <w:lang w:val="mk-MK"/>
        </w:rPr>
        <w:t xml:space="preserve">на </w:t>
      </w:r>
      <w:r w:rsidRPr="006331AB">
        <w:rPr>
          <w:rFonts w:ascii="Calibri" w:eastAsia="Times New Roman" w:hAnsi="Calibri" w:cs="Calibri"/>
          <w:color w:val="000000"/>
          <w:sz w:val="22"/>
          <w:lang w:val="mk-MK"/>
        </w:rPr>
        <w:t>социјални</w:t>
      </w:r>
      <w:r w:rsidR="00195E75" w:rsidRPr="006331AB">
        <w:rPr>
          <w:rFonts w:ascii="Calibri" w:eastAsia="Times New Roman" w:hAnsi="Calibri" w:cs="Calibri"/>
          <w:color w:val="000000"/>
          <w:sz w:val="22"/>
          <w:lang w:val="mk-MK"/>
        </w:rPr>
        <w:t>те</w:t>
      </w:r>
      <w:r w:rsidRPr="006331AB">
        <w:rPr>
          <w:rFonts w:ascii="Calibri" w:eastAsia="Times New Roman" w:hAnsi="Calibri" w:cs="Calibri"/>
          <w:color w:val="000000"/>
          <w:sz w:val="22"/>
          <w:lang w:val="mk-MK"/>
        </w:rPr>
        <w:t xml:space="preserve"> медиуми овозможуваат политичките</w:t>
      </w:r>
      <w:r w:rsidR="00195E75"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 xml:space="preserve">пораки да </w:t>
      </w:r>
      <w:r w:rsidR="00195E75" w:rsidRPr="006331AB">
        <w:rPr>
          <w:rFonts w:ascii="Calibri" w:eastAsia="Times New Roman" w:hAnsi="Calibri" w:cs="Calibri"/>
          <w:color w:val="000000"/>
          <w:sz w:val="22"/>
          <w:lang w:val="mk-MK"/>
        </w:rPr>
        <w:t>се</w:t>
      </w:r>
      <w:r w:rsidRPr="006331AB">
        <w:rPr>
          <w:rFonts w:ascii="Calibri" w:eastAsia="Times New Roman" w:hAnsi="Calibri" w:cs="Calibri"/>
          <w:color w:val="000000"/>
          <w:sz w:val="22"/>
          <w:lang w:val="mk-MK"/>
        </w:rPr>
        <w:t xml:space="preserve"> насоч</w:t>
      </w:r>
      <w:r w:rsidR="00195E75" w:rsidRPr="006331AB">
        <w:rPr>
          <w:rFonts w:ascii="Calibri" w:eastAsia="Times New Roman" w:hAnsi="Calibri" w:cs="Calibri"/>
          <w:color w:val="000000"/>
          <w:sz w:val="22"/>
          <w:lang w:val="mk-MK"/>
        </w:rPr>
        <w:t>ат</w:t>
      </w:r>
      <w:r w:rsidRPr="006331AB">
        <w:rPr>
          <w:rFonts w:ascii="Calibri" w:eastAsia="Times New Roman" w:hAnsi="Calibri" w:cs="Calibri"/>
          <w:color w:val="000000"/>
          <w:sz w:val="22"/>
          <w:lang w:val="mk-MK"/>
        </w:rPr>
        <w:t xml:space="preserve"> и да целат кон истомислениците, и така учеството во дебати и во општеството станува поларизирано. </w:t>
      </w:r>
      <w:r w:rsidR="00C81C98" w:rsidRPr="006331AB">
        <w:rPr>
          <w:rFonts w:ascii="Calibri" w:hAnsi="Calibri" w:cs="Calibri"/>
          <w:color w:val="161718" w:themeColor="text1"/>
          <w:sz w:val="22"/>
          <w:lang w:val="mk-MK"/>
        </w:rPr>
        <w:t xml:space="preserve"> </w:t>
      </w:r>
    </w:p>
    <w:p w14:paraId="42B74BA3" w14:textId="4BFEC0AD" w:rsidR="00C45E86" w:rsidRPr="006331AB" w:rsidRDefault="00A921BA" w:rsidP="00A471C9">
      <w:p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На</w:t>
      </w:r>
      <w:r w:rsidR="0050183D" w:rsidRPr="006331AB">
        <w:rPr>
          <w:rFonts w:ascii="Calibri" w:hAnsi="Calibri" w:cs="Calibri"/>
          <w:color w:val="161718" w:themeColor="text1"/>
          <w:sz w:val="22"/>
          <w:lang w:val="mk-MK"/>
        </w:rPr>
        <w:t xml:space="preserve">кратко, граѓаните </w:t>
      </w:r>
      <w:r w:rsidR="00C45E86" w:rsidRPr="006331AB">
        <w:rPr>
          <w:rFonts w:ascii="Calibri" w:hAnsi="Calibri" w:cs="Calibri"/>
          <w:color w:val="161718" w:themeColor="text1"/>
          <w:sz w:val="22"/>
          <w:lang w:val="mk-MK"/>
        </w:rPr>
        <w:t xml:space="preserve">сега населуваат </w:t>
      </w:r>
      <w:r w:rsidR="0050183D" w:rsidRPr="006331AB">
        <w:rPr>
          <w:rFonts w:ascii="Calibri" w:hAnsi="Calibri" w:cs="Calibri"/>
          <w:color w:val="161718" w:themeColor="text1"/>
          <w:sz w:val="22"/>
          <w:lang w:val="mk-MK"/>
        </w:rPr>
        <w:t>еден сосема нов медиумски еко-систем</w:t>
      </w:r>
      <w:r w:rsidR="00C45E86" w:rsidRPr="006331AB">
        <w:rPr>
          <w:rFonts w:ascii="Calibri" w:hAnsi="Calibri" w:cs="Calibri"/>
          <w:color w:val="161718" w:themeColor="text1"/>
          <w:sz w:val="22"/>
          <w:lang w:val="mk-MK"/>
        </w:rPr>
        <w:t xml:space="preserve"> и треба да научат како да живеат во него со цел да ги искористат сите </w:t>
      </w:r>
      <w:r w:rsidR="00344765">
        <w:rPr>
          <w:rFonts w:ascii="Calibri" w:hAnsi="Calibri" w:cs="Calibri"/>
          <w:color w:val="161718" w:themeColor="text1"/>
          <w:sz w:val="22"/>
          <w:lang w:val="mk-MK"/>
        </w:rPr>
        <w:t>придобивки</w:t>
      </w:r>
      <w:r w:rsidR="00C45E86" w:rsidRPr="006331AB">
        <w:rPr>
          <w:rFonts w:ascii="Calibri" w:hAnsi="Calibri" w:cs="Calibri"/>
          <w:color w:val="161718" w:themeColor="text1"/>
          <w:sz w:val="22"/>
          <w:lang w:val="mk-MK"/>
        </w:rPr>
        <w:t xml:space="preserve"> од употребата на медиумите. Ова е медиумска</w:t>
      </w:r>
      <w:r w:rsidR="00344765">
        <w:rPr>
          <w:rFonts w:ascii="Calibri" w:hAnsi="Calibri" w:cs="Calibri"/>
          <w:color w:val="161718" w:themeColor="text1"/>
          <w:sz w:val="22"/>
          <w:lang w:val="mk-MK"/>
        </w:rPr>
        <w:t>та</w:t>
      </w:r>
      <w:r w:rsidR="00C45E86" w:rsidRPr="006331AB">
        <w:rPr>
          <w:rFonts w:ascii="Calibri" w:hAnsi="Calibri" w:cs="Calibri"/>
          <w:color w:val="161718" w:themeColor="text1"/>
          <w:sz w:val="22"/>
          <w:lang w:val="mk-MK"/>
        </w:rPr>
        <w:t xml:space="preserve"> писменост. </w:t>
      </w:r>
    </w:p>
    <w:p w14:paraId="24E3AF47" w14:textId="07328AE3" w:rsidR="00EB08E4" w:rsidRPr="006331AB" w:rsidRDefault="00C45E86" w:rsidP="00355048">
      <w:p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Истата организација која придонесе за актуелното разбирање на медиумската писменост во Европа сега пред</w:t>
      </w:r>
      <w:r w:rsidR="00A921BA" w:rsidRPr="006331AB">
        <w:rPr>
          <w:rFonts w:ascii="Calibri" w:hAnsi="Calibri" w:cs="Calibri"/>
          <w:color w:val="161718" w:themeColor="text1"/>
          <w:sz w:val="22"/>
          <w:lang w:val="mk-MK"/>
        </w:rPr>
        <w:t>лаг</w:t>
      </w:r>
      <w:r w:rsidRPr="006331AB">
        <w:rPr>
          <w:rFonts w:ascii="Calibri" w:hAnsi="Calibri" w:cs="Calibri"/>
          <w:color w:val="161718" w:themeColor="text1"/>
          <w:sz w:val="22"/>
          <w:lang w:val="mk-MK"/>
        </w:rPr>
        <w:t>а една подобрена</w:t>
      </w:r>
      <w:r w:rsidR="00A921BA" w:rsidRPr="006331AB">
        <w:rPr>
          <w:rFonts w:ascii="Calibri" w:hAnsi="Calibri" w:cs="Calibri"/>
          <w:color w:val="161718" w:themeColor="text1"/>
          <w:sz w:val="22"/>
          <w:lang w:val="mk-MK"/>
        </w:rPr>
        <w:t>,</w:t>
      </w:r>
      <w:r w:rsidRPr="006331AB">
        <w:rPr>
          <w:rFonts w:ascii="Calibri" w:hAnsi="Calibri" w:cs="Calibri"/>
          <w:color w:val="161718" w:themeColor="text1"/>
          <w:sz w:val="22"/>
          <w:lang w:val="mk-MK"/>
        </w:rPr>
        <w:t xml:space="preserve"> посèопфатна перспектива. Таа има за цел да го олесни разбирањето на она </w:t>
      </w:r>
      <w:r w:rsidR="00A921BA" w:rsidRPr="006331AB">
        <w:rPr>
          <w:rFonts w:ascii="Calibri" w:hAnsi="Calibri" w:cs="Calibri"/>
          <w:color w:val="161718" w:themeColor="text1"/>
          <w:sz w:val="22"/>
          <w:lang w:val="mk-MK"/>
        </w:rPr>
        <w:t>врз</w:t>
      </w:r>
      <w:r w:rsidRPr="006331AB">
        <w:rPr>
          <w:rFonts w:ascii="Calibri" w:hAnsi="Calibri" w:cs="Calibri"/>
          <w:color w:val="161718" w:themeColor="text1"/>
          <w:sz w:val="22"/>
          <w:lang w:val="mk-MK"/>
        </w:rPr>
        <w:t xml:space="preserve"> што медиумската писменост треба најпрво да се фокусира. </w:t>
      </w:r>
      <w:r w:rsidR="00A921BA" w:rsidRPr="006331AB">
        <w:rPr>
          <w:rFonts w:ascii="Calibri" w:hAnsi="Calibri" w:cs="Calibri"/>
          <w:color w:val="161718" w:themeColor="text1"/>
          <w:sz w:val="22"/>
          <w:lang w:val="mk-MK"/>
        </w:rPr>
        <w:t>Д</w:t>
      </w:r>
      <w:r w:rsidRPr="006331AB">
        <w:rPr>
          <w:rFonts w:ascii="Calibri" w:hAnsi="Calibri" w:cs="Calibri"/>
          <w:color w:val="161718" w:themeColor="text1"/>
          <w:sz w:val="22"/>
          <w:lang w:val="mk-MK"/>
        </w:rPr>
        <w:t>окумент</w:t>
      </w:r>
      <w:r w:rsidR="00A921BA" w:rsidRPr="006331AB">
        <w:rPr>
          <w:rFonts w:ascii="Calibri" w:hAnsi="Calibri" w:cs="Calibri"/>
          <w:color w:val="161718" w:themeColor="text1"/>
          <w:sz w:val="22"/>
          <w:lang w:val="mk-MK"/>
        </w:rPr>
        <w:t>ов</w:t>
      </w:r>
      <w:r w:rsidRPr="006331AB">
        <w:rPr>
          <w:rFonts w:ascii="Calibri" w:hAnsi="Calibri" w:cs="Calibri"/>
          <w:color w:val="161718" w:themeColor="text1"/>
          <w:sz w:val="22"/>
          <w:lang w:val="mk-MK"/>
        </w:rPr>
        <w:t xml:space="preserve"> ги разгледува овие концепти со цел по</w:t>
      </w:r>
      <w:r w:rsidR="000E32C6" w:rsidRPr="006331AB">
        <w:rPr>
          <w:rFonts w:ascii="Calibri" w:hAnsi="Calibri" w:cs="Calibri"/>
          <w:color w:val="161718" w:themeColor="text1"/>
          <w:sz w:val="22"/>
          <w:lang w:val="mk-MK"/>
        </w:rPr>
        <w:t>инклузивно</w:t>
      </w:r>
      <w:r w:rsidRPr="006331AB">
        <w:rPr>
          <w:rFonts w:ascii="Calibri" w:hAnsi="Calibri" w:cs="Calibri"/>
          <w:color w:val="161718" w:themeColor="text1"/>
          <w:sz w:val="22"/>
          <w:lang w:val="mk-MK"/>
        </w:rPr>
        <w:t xml:space="preserve"> да се соочи со реалните секојдневни про</w:t>
      </w:r>
      <w:r w:rsidR="000E32C6" w:rsidRPr="006331AB">
        <w:rPr>
          <w:rFonts w:ascii="Calibri" w:hAnsi="Calibri" w:cs="Calibri"/>
          <w:color w:val="161718" w:themeColor="text1"/>
          <w:sz w:val="22"/>
          <w:lang w:val="mk-MK"/>
        </w:rPr>
        <w:t>блеми.</w:t>
      </w:r>
    </w:p>
    <w:p w14:paraId="18313A6D" w14:textId="508C7DD7" w:rsidR="000E32C6" w:rsidRPr="006331AB" w:rsidRDefault="000E32C6" w:rsidP="00EB08E4">
      <w:p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Т</w:t>
      </w:r>
      <w:r w:rsidR="00A921BA" w:rsidRPr="006331AB">
        <w:rPr>
          <w:rFonts w:ascii="Calibri" w:hAnsi="Calibri" w:cs="Calibri"/>
          <w:color w:val="161718" w:themeColor="text1"/>
          <w:sz w:val="22"/>
          <w:lang w:val="mk-MK"/>
        </w:rPr>
        <w:t>ој</w:t>
      </w:r>
      <w:r w:rsidRPr="006331AB">
        <w:rPr>
          <w:rFonts w:ascii="Calibri" w:hAnsi="Calibri" w:cs="Calibri"/>
          <w:color w:val="161718" w:themeColor="text1"/>
          <w:sz w:val="22"/>
          <w:lang w:val="mk-MK"/>
        </w:rPr>
        <w:t xml:space="preserve"> следи една визија за медиумската писменост која не е само збир од ве</w:t>
      </w:r>
      <w:r w:rsidR="00A921BA" w:rsidRPr="006331AB">
        <w:rPr>
          <w:rFonts w:ascii="Calibri" w:hAnsi="Calibri" w:cs="Calibri"/>
          <w:color w:val="161718" w:themeColor="text1"/>
          <w:sz w:val="22"/>
          <w:lang w:val="mk-MK"/>
        </w:rPr>
        <w:t>ш</w:t>
      </w:r>
      <w:r w:rsidRPr="006331AB">
        <w:rPr>
          <w:rFonts w:ascii="Calibri" w:hAnsi="Calibri" w:cs="Calibri"/>
          <w:color w:val="161718" w:themeColor="text1"/>
          <w:sz w:val="22"/>
          <w:lang w:val="mk-MK"/>
        </w:rPr>
        <w:t xml:space="preserve">тини </w:t>
      </w:r>
      <w:r w:rsidR="00A921BA" w:rsidRPr="006331AB">
        <w:rPr>
          <w:rFonts w:ascii="Calibri" w:hAnsi="Calibri" w:cs="Calibri"/>
          <w:color w:val="161718" w:themeColor="text1"/>
          <w:sz w:val="22"/>
          <w:lang w:val="mk-MK"/>
        </w:rPr>
        <w:t>што</w:t>
      </w:r>
      <w:r w:rsidRPr="006331AB">
        <w:rPr>
          <w:rFonts w:ascii="Calibri" w:hAnsi="Calibri" w:cs="Calibri"/>
          <w:color w:val="161718" w:themeColor="text1"/>
          <w:sz w:val="22"/>
          <w:lang w:val="mk-MK"/>
        </w:rPr>
        <w:t xml:space="preserve"> треба да се стекнат, туку и одреден број на подлабоки лични ставови и приоди кои треба да се развијат. </w:t>
      </w:r>
    </w:p>
    <w:p w14:paraId="4DC7EE77" w14:textId="38726375" w:rsidR="00EB08E4" w:rsidRPr="006331AB" w:rsidRDefault="000E32C6" w:rsidP="00EB08E4">
      <w:p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 xml:space="preserve">Структурирана е во четири различни компоненти: </w:t>
      </w:r>
    </w:p>
    <w:p w14:paraId="0A142380" w14:textId="2E345944" w:rsidR="00EB08E4" w:rsidRPr="006331AB" w:rsidRDefault="000E32C6" w:rsidP="00EB08E4">
      <w:pPr>
        <w:pStyle w:val="ListParagraph"/>
        <w:numPr>
          <w:ilvl w:val="0"/>
          <w:numId w:val="8"/>
        </w:num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Критичка свес</w:t>
      </w:r>
      <w:r w:rsidR="00A921BA" w:rsidRPr="006331AB">
        <w:rPr>
          <w:rFonts w:ascii="Calibri" w:hAnsi="Calibri" w:cs="Calibri"/>
          <w:color w:val="161718" w:themeColor="text1"/>
          <w:sz w:val="22"/>
          <w:lang w:val="mk-MK"/>
        </w:rPr>
        <w:t>ност</w:t>
      </w:r>
      <w:r w:rsidR="00EB08E4" w:rsidRPr="006331AB">
        <w:rPr>
          <w:rFonts w:ascii="Calibri" w:hAnsi="Calibri" w:cs="Calibri"/>
          <w:color w:val="161718" w:themeColor="text1"/>
          <w:sz w:val="22"/>
          <w:lang w:val="mk-MK"/>
        </w:rPr>
        <w:t>;</w:t>
      </w:r>
    </w:p>
    <w:p w14:paraId="41A297ED" w14:textId="4E707D71" w:rsidR="00EB08E4" w:rsidRPr="006331AB" w:rsidRDefault="000E32C6" w:rsidP="00EB08E4">
      <w:pPr>
        <w:pStyle w:val="ListParagraph"/>
        <w:numPr>
          <w:ilvl w:val="0"/>
          <w:numId w:val="8"/>
        </w:num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Свест за емоциите</w:t>
      </w:r>
      <w:r w:rsidR="00EB08E4" w:rsidRPr="006331AB">
        <w:rPr>
          <w:rFonts w:ascii="Calibri" w:hAnsi="Calibri" w:cs="Calibri"/>
          <w:color w:val="161718" w:themeColor="text1"/>
          <w:sz w:val="22"/>
          <w:lang w:val="mk-MK"/>
        </w:rPr>
        <w:t>;</w:t>
      </w:r>
    </w:p>
    <w:p w14:paraId="08CA10B7" w14:textId="2DEE3E51" w:rsidR="002225C8" w:rsidRPr="006331AB" w:rsidRDefault="000E32C6" w:rsidP="00EB08E4">
      <w:pPr>
        <w:pStyle w:val="ListParagraph"/>
        <w:numPr>
          <w:ilvl w:val="0"/>
          <w:numId w:val="8"/>
        </w:numPr>
        <w:tabs>
          <w:tab w:val="left" w:pos="3900"/>
        </w:tabs>
        <w:spacing w:after="200"/>
        <w:jc w:val="both"/>
        <w:rPr>
          <w:rFonts w:ascii="Calibri" w:hAnsi="Calibri" w:cs="Calibri"/>
          <w:color w:val="161718" w:themeColor="text1"/>
          <w:sz w:val="22"/>
          <w:lang w:val="mk-MK"/>
        </w:rPr>
      </w:pPr>
      <w:r w:rsidRPr="006331AB">
        <w:rPr>
          <w:rFonts w:ascii="Calibri" w:hAnsi="Calibri" w:cs="Calibri"/>
          <w:color w:val="161718" w:themeColor="text1"/>
          <w:sz w:val="22"/>
          <w:lang w:val="mk-MK"/>
        </w:rPr>
        <w:t xml:space="preserve">Дигитална </w:t>
      </w:r>
      <w:r w:rsidRPr="00344765">
        <w:rPr>
          <w:rFonts w:ascii="Calibri" w:hAnsi="Calibri" w:cs="Calibri"/>
          <w:color w:val="161718" w:themeColor="text1"/>
          <w:sz w:val="22"/>
          <w:lang w:val="mk-MK"/>
        </w:rPr>
        <w:t>добросостојба</w:t>
      </w:r>
      <w:r w:rsidR="00EB08E4" w:rsidRPr="006331AB">
        <w:rPr>
          <w:rFonts w:ascii="Calibri" w:hAnsi="Calibri" w:cs="Calibri"/>
          <w:color w:val="161718" w:themeColor="text1"/>
          <w:sz w:val="22"/>
          <w:lang w:val="mk-MK"/>
        </w:rPr>
        <w:t>;</w:t>
      </w:r>
    </w:p>
    <w:p w14:paraId="71C6FC52" w14:textId="3DAE1BF1" w:rsidR="002225C8" w:rsidRPr="006331AB" w:rsidRDefault="000E32C6" w:rsidP="002225C8">
      <w:pPr>
        <w:pStyle w:val="ListParagraph"/>
        <w:numPr>
          <w:ilvl w:val="0"/>
          <w:numId w:val="8"/>
        </w:numPr>
        <w:tabs>
          <w:tab w:val="left" w:pos="3900"/>
        </w:tabs>
        <w:spacing w:after="200"/>
        <w:jc w:val="both"/>
        <w:rPr>
          <w:rFonts w:ascii="Calibri" w:hAnsi="Calibri" w:cs="Calibri"/>
          <w:color w:val="161718" w:themeColor="text1"/>
          <w:sz w:val="22"/>
          <w:lang w:val="mk-MK"/>
        </w:rPr>
      </w:pPr>
      <w:r w:rsidRPr="00344765">
        <w:rPr>
          <w:rFonts w:ascii="Calibri" w:hAnsi="Calibri" w:cs="Calibri"/>
          <w:color w:val="161718" w:themeColor="text1"/>
          <w:sz w:val="22"/>
          <w:lang w:val="mk-MK"/>
        </w:rPr>
        <w:t>Полноправно</w:t>
      </w:r>
      <w:r w:rsidRPr="006331AB">
        <w:rPr>
          <w:rFonts w:ascii="Calibri" w:hAnsi="Calibri" w:cs="Calibri"/>
          <w:color w:val="161718" w:themeColor="text1"/>
          <w:sz w:val="22"/>
          <w:lang w:val="mk-MK"/>
        </w:rPr>
        <w:t xml:space="preserve"> граѓанство</w:t>
      </w:r>
      <w:r w:rsidR="00EB08E4" w:rsidRPr="006331AB">
        <w:rPr>
          <w:rFonts w:ascii="Calibri" w:hAnsi="Calibri" w:cs="Calibri"/>
          <w:color w:val="161718" w:themeColor="text1"/>
          <w:sz w:val="22"/>
          <w:lang w:val="mk-MK"/>
        </w:rPr>
        <w:t>.</w:t>
      </w:r>
    </w:p>
    <w:p w14:paraId="0B502000" w14:textId="77777777" w:rsidR="000E32C6" w:rsidRPr="00096E95" w:rsidRDefault="000E32C6" w:rsidP="000E32C6">
      <w:pPr>
        <w:pStyle w:val="ListParagraph"/>
        <w:tabs>
          <w:tab w:val="left" w:pos="3900"/>
        </w:tabs>
        <w:spacing w:after="200"/>
        <w:ind w:left="360"/>
        <w:jc w:val="both"/>
        <w:rPr>
          <w:rFonts w:ascii="Calibri" w:hAnsi="Calibri" w:cs="Calibri"/>
          <w:color w:val="161718" w:themeColor="text1"/>
          <w:sz w:val="24"/>
          <w:szCs w:val="24"/>
          <w:lang w:val="mk-MK"/>
        </w:rPr>
      </w:pPr>
    </w:p>
    <w:p w14:paraId="078F83C3" w14:textId="19623039" w:rsidR="00E3446B" w:rsidRPr="00096E95" w:rsidRDefault="000E32C6" w:rsidP="00893B71">
      <w:pPr>
        <w:pStyle w:val="Heading2"/>
        <w:numPr>
          <w:ilvl w:val="0"/>
          <w:numId w:val="14"/>
        </w:numPr>
        <w:spacing w:after="500"/>
        <w:rPr>
          <w:lang w:val="mk-MK"/>
        </w:rPr>
      </w:pPr>
      <w:bookmarkStart w:id="9" w:name="_Toc1578338"/>
      <w:r w:rsidRPr="00096E95">
        <w:rPr>
          <w:lang w:val="mk-MK"/>
        </w:rPr>
        <w:lastRenderedPageBreak/>
        <w:t>Критичка свес</w:t>
      </w:r>
      <w:r w:rsidR="00A921BA" w:rsidRPr="00096E95">
        <w:rPr>
          <w:lang w:val="mk-MK"/>
        </w:rPr>
        <w:t>нос</w:t>
      </w:r>
      <w:r w:rsidRPr="00096E95">
        <w:rPr>
          <w:lang w:val="mk-MK"/>
        </w:rPr>
        <w:t>т</w:t>
      </w:r>
      <w:bookmarkEnd w:id="9"/>
      <w:r w:rsidR="00460224" w:rsidRPr="00096E95">
        <w:rPr>
          <w:lang w:val="mk-MK"/>
        </w:rPr>
        <w:t xml:space="preserve"> </w:t>
      </w:r>
    </w:p>
    <w:p w14:paraId="1CC11C50" w14:textId="51C26C79" w:rsidR="000E32C6" w:rsidRPr="006331AB" w:rsidRDefault="00A921BA"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Главна особина на м</w:t>
      </w:r>
      <w:r w:rsidR="000E32C6" w:rsidRPr="006331AB">
        <w:rPr>
          <w:rFonts w:ascii="Calibri" w:eastAsia="Times New Roman" w:hAnsi="Calibri" w:cs="Calibri"/>
          <w:color w:val="000000"/>
          <w:sz w:val="22"/>
          <w:lang w:val="mk-MK"/>
        </w:rPr>
        <w:t xml:space="preserve">едиумската писменост, </w:t>
      </w:r>
      <w:r w:rsidRPr="006331AB">
        <w:rPr>
          <w:rFonts w:ascii="Calibri" w:eastAsia="Times New Roman" w:hAnsi="Calibri" w:cs="Calibri"/>
          <w:color w:val="000000"/>
          <w:sz w:val="22"/>
          <w:lang w:val="mk-MK"/>
        </w:rPr>
        <w:t xml:space="preserve">онаква </w:t>
      </w:r>
      <w:r w:rsidR="000E32C6" w:rsidRPr="006331AB">
        <w:rPr>
          <w:rFonts w:ascii="Calibri" w:eastAsia="Times New Roman" w:hAnsi="Calibri" w:cs="Calibri"/>
          <w:color w:val="000000"/>
          <w:sz w:val="22"/>
          <w:lang w:val="mk-MK"/>
        </w:rPr>
        <w:t>каква што ја познаваме,</w:t>
      </w:r>
      <w:r w:rsidRPr="006331AB">
        <w:rPr>
          <w:rFonts w:ascii="Calibri" w:eastAsia="Times New Roman" w:hAnsi="Calibri" w:cs="Calibri"/>
          <w:color w:val="000000"/>
          <w:sz w:val="22"/>
          <w:lang w:val="mk-MK"/>
        </w:rPr>
        <w:t xml:space="preserve"> е </w:t>
      </w:r>
      <w:r w:rsidR="000E32C6" w:rsidRPr="006331AB">
        <w:rPr>
          <w:rFonts w:ascii="Calibri" w:eastAsia="Times New Roman" w:hAnsi="Calibri" w:cs="Calibri"/>
          <w:color w:val="000000"/>
          <w:sz w:val="22"/>
          <w:lang w:val="mk-MK"/>
        </w:rPr>
        <w:t>критичкото размислување.</w:t>
      </w:r>
      <w:r w:rsidRPr="006331AB">
        <w:rPr>
          <w:rFonts w:ascii="Calibri" w:eastAsia="Times New Roman" w:hAnsi="Calibri" w:cs="Calibri"/>
          <w:color w:val="000000"/>
          <w:sz w:val="22"/>
          <w:lang w:val="mk-MK"/>
        </w:rPr>
        <w:t xml:space="preserve"> </w:t>
      </w:r>
      <w:r w:rsidR="000E32C6" w:rsidRPr="006331AB">
        <w:rPr>
          <w:rFonts w:ascii="Calibri" w:eastAsia="Times New Roman" w:hAnsi="Calibri" w:cs="Calibri"/>
          <w:color w:val="000000"/>
          <w:sz w:val="22"/>
          <w:lang w:val="mk-MK"/>
        </w:rPr>
        <w:t>Тоа останува клучниот концепт, когнитивен, логич</w:t>
      </w:r>
      <w:r w:rsidR="00720A6B">
        <w:rPr>
          <w:rFonts w:ascii="Calibri" w:eastAsia="Times New Roman" w:hAnsi="Calibri" w:cs="Calibri"/>
          <w:color w:val="000000"/>
          <w:sz w:val="22"/>
          <w:lang w:val="mk-MK"/>
        </w:rPr>
        <w:t>ки</w:t>
      </w:r>
      <w:r w:rsidR="000E32C6" w:rsidRPr="006331AB">
        <w:rPr>
          <w:rFonts w:ascii="Calibri" w:eastAsia="Times New Roman" w:hAnsi="Calibri" w:cs="Calibri"/>
          <w:color w:val="000000"/>
          <w:sz w:val="22"/>
          <w:lang w:val="mk-MK"/>
        </w:rPr>
        <w:t xml:space="preserve"> процес, за </w:t>
      </w:r>
      <w:r w:rsidRPr="006331AB">
        <w:rPr>
          <w:rFonts w:ascii="Calibri" w:eastAsia="Times New Roman" w:hAnsi="Calibri" w:cs="Calibri"/>
          <w:color w:val="000000"/>
          <w:sz w:val="22"/>
          <w:lang w:val="mk-MK"/>
        </w:rPr>
        <w:t>сфаќање</w:t>
      </w:r>
      <w:r w:rsidR="000E32C6" w:rsidRPr="006331AB">
        <w:rPr>
          <w:rFonts w:ascii="Calibri" w:eastAsia="Times New Roman" w:hAnsi="Calibri" w:cs="Calibri"/>
          <w:color w:val="000000"/>
          <w:sz w:val="22"/>
          <w:lang w:val="mk-MK"/>
        </w:rPr>
        <w:t xml:space="preserve"> на примената информација.</w:t>
      </w:r>
      <w:r w:rsidRPr="006331AB">
        <w:rPr>
          <w:rFonts w:ascii="Calibri" w:eastAsia="Times New Roman" w:hAnsi="Calibri" w:cs="Calibri"/>
          <w:color w:val="000000"/>
          <w:sz w:val="22"/>
          <w:lang w:val="mk-MK"/>
        </w:rPr>
        <w:t xml:space="preserve"> Конечно е прифатено дека критич</w:t>
      </w:r>
      <w:r w:rsidR="000E32C6" w:rsidRPr="006331AB">
        <w:rPr>
          <w:rFonts w:ascii="Calibri" w:eastAsia="Times New Roman" w:hAnsi="Calibri" w:cs="Calibri"/>
          <w:color w:val="000000"/>
          <w:sz w:val="22"/>
          <w:lang w:val="mk-MK"/>
        </w:rPr>
        <w:t xml:space="preserve">кото мислење, а не само техничките вештини, е </w:t>
      </w:r>
      <w:r w:rsidRPr="006331AB">
        <w:rPr>
          <w:rFonts w:ascii="Calibri" w:eastAsia="Times New Roman" w:hAnsi="Calibri" w:cs="Calibri"/>
          <w:color w:val="000000"/>
          <w:sz w:val="22"/>
          <w:lang w:val="mk-MK"/>
        </w:rPr>
        <w:t>јадрото</w:t>
      </w:r>
      <w:r w:rsidR="000E32C6" w:rsidRPr="006331AB">
        <w:rPr>
          <w:rFonts w:ascii="Calibri" w:eastAsia="Times New Roman" w:hAnsi="Calibri" w:cs="Calibri"/>
          <w:color w:val="000000"/>
          <w:sz w:val="22"/>
          <w:lang w:val="mk-MK"/>
        </w:rPr>
        <w:t xml:space="preserve"> на медиумската писменост. </w:t>
      </w:r>
    </w:p>
    <w:p w14:paraId="77BBF13A" w14:textId="7D7778D2" w:rsidR="002335ED" w:rsidRPr="006331AB" w:rsidRDefault="000E32C6"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Сепак, многу лу</w:t>
      </w:r>
      <w:r w:rsidR="007836A5" w:rsidRPr="006331AB">
        <w:rPr>
          <w:rFonts w:ascii="Calibri" w:eastAsia="Times New Roman" w:hAnsi="Calibri" w:cs="Calibri"/>
          <w:color w:val="000000"/>
          <w:sz w:val="22"/>
          <w:lang w:val="mk-MK"/>
        </w:rPr>
        <w:t>ѓ</w:t>
      </w:r>
      <w:r w:rsidRPr="006331AB">
        <w:rPr>
          <w:rFonts w:ascii="Calibri" w:eastAsia="Times New Roman" w:hAnsi="Calibri" w:cs="Calibri"/>
          <w:color w:val="000000"/>
          <w:sz w:val="22"/>
          <w:lang w:val="mk-MK"/>
        </w:rPr>
        <w:t xml:space="preserve">е не ги стекнуваат вештините </w:t>
      </w:r>
      <w:r w:rsidR="00A921BA" w:rsidRPr="006331AB">
        <w:rPr>
          <w:rFonts w:ascii="Calibri" w:eastAsia="Times New Roman" w:hAnsi="Calibri" w:cs="Calibri"/>
          <w:color w:val="000000"/>
          <w:sz w:val="22"/>
          <w:lang w:val="mk-MK"/>
        </w:rPr>
        <w:t xml:space="preserve">кои им се </w:t>
      </w:r>
      <w:r w:rsidRPr="006331AB">
        <w:rPr>
          <w:rFonts w:ascii="Calibri" w:eastAsia="Times New Roman" w:hAnsi="Calibri" w:cs="Calibri"/>
          <w:color w:val="000000"/>
          <w:sz w:val="22"/>
          <w:lang w:val="mk-MK"/>
        </w:rPr>
        <w:t>потребни за да можат да ги о</w:t>
      </w:r>
      <w:r w:rsidR="00A921BA" w:rsidRPr="006331AB">
        <w:rPr>
          <w:rFonts w:ascii="Calibri" w:eastAsia="Times New Roman" w:hAnsi="Calibri" w:cs="Calibri"/>
          <w:color w:val="000000"/>
          <w:sz w:val="22"/>
          <w:lang w:val="mk-MK"/>
        </w:rPr>
        <w:t>ценат</w:t>
      </w:r>
      <w:r w:rsidRPr="006331AB">
        <w:rPr>
          <w:rFonts w:ascii="Calibri" w:eastAsia="Times New Roman" w:hAnsi="Calibri" w:cs="Calibri"/>
          <w:color w:val="000000"/>
          <w:sz w:val="22"/>
          <w:lang w:val="mk-MK"/>
        </w:rPr>
        <w:t xml:space="preserve"> вестите, да ја разберат пропагандата, да го забележат рекламирањето или соодветно да реагираат на содржините со говор на омраза. </w:t>
      </w:r>
      <w:r w:rsidR="007F2E8C" w:rsidRPr="006331AB">
        <w:rPr>
          <w:rFonts w:ascii="Calibri" w:eastAsia="Times New Roman" w:hAnsi="Calibri" w:cs="Calibri"/>
          <w:color w:val="000000"/>
          <w:sz w:val="22"/>
          <w:lang w:val="mk-MK"/>
        </w:rPr>
        <w:t xml:space="preserve"> </w:t>
      </w:r>
    </w:p>
    <w:p w14:paraId="0635587C" w14:textId="2AC844C3" w:rsidR="007F2E8C" w:rsidRPr="006331AB" w:rsidRDefault="006F2036"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За</w:t>
      </w:r>
      <w:r w:rsidR="000B7F9E" w:rsidRPr="006331AB">
        <w:rPr>
          <w:rFonts w:ascii="Calibri" w:eastAsia="Times New Roman" w:hAnsi="Calibri" w:cs="Calibri"/>
          <w:color w:val="000000"/>
          <w:sz w:val="22"/>
          <w:lang w:val="mk-MK"/>
        </w:rPr>
        <w:t xml:space="preserve"> </w:t>
      </w:r>
      <w:r w:rsidR="00A921BA" w:rsidRPr="006331AB">
        <w:rPr>
          <w:rFonts w:ascii="Calibri" w:eastAsia="Times New Roman" w:hAnsi="Calibri" w:cs="Calibri"/>
          <w:color w:val="000000"/>
          <w:sz w:val="22"/>
          <w:lang w:val="mk-MK"/>
        </w:rPr>
        <w:t xml:space="preserve">потполно да се </w:t>
      </w:r>
      <w:r w:rsidR="000B7F9E" w:rsidRPr="006331AB">
        <w:rPr>
          <w:rFonts w:ascii="Calibri" w:eastAsia="Times New Roman" w:hAnsi="Calibri" w:cs="Calibri"/>
          <w:color w:val="000000"/>
          <w:sz w:val="22"/>
          <w:lang w:val="mk-MK"/>
        </w:rPr>
        <w:t xml:space="preserve">разбере една медиумска порака, всушност не е доволно човек </w:t>
      </w:r>
      <w:r w:rsidRPr="006331AB">
        <w:rPr>
          <w:rFonts w:ascii="Calibri" w:eastAsia="Times New Roman" w:hAnsi="Calibri" w:cs="Calibri"/>
          <w:color w:val="000000"/>
          <w:sz w:val="22"/>
          <w:lang w:val="mk-MK"/>
        </w:rPr>
        <w:t xml:space="preserve">само </w:t>
      </w:r>
      <w:r w:rsidR="000B7F9E" w:rsidRPr="006331AB">
        <w:rPr>
          <w:rFonts w:ascii="Calibri" w:eastAsia="Times New Roman" w:hAnsi="Calibri" w:cs="Calibri"/>
          <w:color w:val="000000"/>
          <w:sz w:val="22"/>
          <w:lang w:val="mk-MK"/>
        </w:rPr>
        <w:t xml:space="preserve">да може </w:t>
      </w:r>
      <w:r w:rsidRPr="006331AB">
        <w:rPr>
          <w:rFonts w:ascii="Calibri" w:eastAsia="Times New Roman" w:hAnsi="Calibri" w:cs="Calibri"/>
          <w:color w:val="000000"/>
          <w:sz w:val="22"/>
          <w:lang w:val="mk-MK"/>
        </w:rPr>
        <w:t xml:space="preserve">критички </w:t>
      </w:r>
      <w:r w:rsidR="000B7F9E" w:rsidRPr="006331AB">
        <w:rPr>
          <w:rFonts w:ascii="Calibri" w:eastAsia="Times New Roman" w:hAnsi="Calibri" w:cs="Calibri"/>
          <w:color w:val="000000"/>
          <w:sz w:val="22"/>
          <w:lang w:val="mk-MK"/>
        </w:rPr>
        <w:t xml:space="preserve">да ја прочита информацијата, ниту пак </w:t>
      </w:r>
      <w:r w:rsidRPr="006331AB">
        <w:rPr>
          <w:rFonts w:ascii="Calibri" w:eastAsia="Times New Roman" w:hAnsi="Calibri" w:cs="Calibri"/>
          <w:color w:val="000000"/>
          <w:sz w:val="22"/>
          <w:lang w:val="mk-MK"/>
        </w:rPr>
        <w:t xml:space="preserve">само </w:t>
      </w:r>
      <w:r w:rsidR="000B7F9E" w:rsidRPr="006331AB">
        <w:rPr>
          <w:rFonts w:ascii="Calibri" w:eastAsia="Times New Roman" w:hAnsi="Calibri" w:cs="Calibri"/>
          <w:color w:val="000000"/>
          <w:sz w:val="22"/>
          <w:lang w:val="mk-MK"/>
        </w:rPr>
        <w:t xml:space="preserve">да изгради рационален капацитет </w:t>
      </w:r>
      <w:r w:rsidRPr="006331AB">
        <w:rPr>
          <w:rFonts w:ascii="Calibri" w:eastAsia="Times New Roman" w:hAnsi="Calibri" w:cs="Calibri"/>
          <w:color w:val="000000"/>
          <w:sz w:val="22"/>
          <w:lang w:val="mk-MK"/>
        </w:rPr>
        <w:t xml:space="preserve">за </w:t>
      </w:r>
      <w:r w:rsidR="000B7F9E" w:rsidRPr="006331AB">
        <w:rPr>
          <w:rFonts w:ascii="Calibri" w:eastAsia="Times New Roman" w:hAnsi="Calibri" w:cs="Calibri"/>
          <w:color w:val="000000"/>
          <w:sz w:val="22"/>
          <w:lang w:val="mk-MK"/>
        </w:rPr>
        <w:t>да ја изанализира медиумската порака.</w:t>
      </w:r>
    </w:p>
    <w:p w14:paraId="45916A9F" w14:textId="0FD7F798" w:rsidR="000B7F9E" w:rsidRPr="006331AB" w:rsidRDefault="000B7F9E" w:rsidP="00B72E41">
      <w:pPr>
        <w:tabs>
          <w:tab w:val="left" w:pos="3900"/>
        </w:tabs>
        <w:spacing w:after="200"/>
        <w:jc w:val="both"/>
        <w:rPr>
          <w:rFonts w:ascii="Calibri" w:eastAsia="Times New Roman" w:hAnsi="Calibri" w:cs="Calibri"/>
          <w:i/>
          <w:color w:val="000000"/>
          <w:sz w:val="22"/>
          <w:lang w:val="mk-MK"/>
        </w:rPr>
      </w:pPr>
      <w:r w:rsidRPr="006331AB">
        <w:rPr>
          <w:rFonts w:ascii="Calibri" w:eastAsia="Times New Roman" w:hAnsi="Calibri" w:cs="Calibri"/>
          <w:color w:val="000000"/>
          <w:sz w:val="22"/>
          <w:lang w:val="mk-MK"/>
        </w:rPr>
        <w:t xml:space="preserve">Наместо тоа, она </w:t>
      </w:r>
      <w:r w:rsidR="006F2036" w:rsidRPr="006331AB">
        <w:rPr>
          <w:rFonts w:ascii="Calibri" w:eastAsia="Times New Roman" w:hAnsi="Calibri" w:cs="Calibri"/>
          <w:color w:val="000000"/>
          <w:sz w:val="22"/>
          <w:lang w:val="mk-MK"/>
        </w:rPr>
        <w:t>ш</w:t>
      </w:r>
      <w:r w:rsidRPr="006331AB">
        <w:rPr>
          <w:rFonts w:ascii="Calibri" w:eastAsia="Times New Roman" w:hAnsi="Calibri" w:cs="Calibri"/>
          <w:color w:val="000000"/>
          <w:sz w:val="22"/>
          <w:lang w:val="mk-MK"/>
        </w:rPr>
        <w:t xml:space="preserve">то е потребно за </w:t>
      </w:r>
      <w:r w:rsidR="006F2036" w:rsidRPr="006331AB">
        <w:rPr>
          <w:rFonts w:ascii="Calibri" w:eastAsia="Times New Roman" w:hAnsi="Calibri" w:cs="Calibri"/>
          <w:color w:val="000000"/>
          <w:sz w:val="22"/>
          <w:lang w:val="mk-MK"/>
        </w:rPr>
        <w:t xml:space="preserve">подлабоко да се разбере </w:t>
      </w:r>
      <w:r w:rsidRPr="006331AB">
        <w:rPr>
          <w:rFonts w:ascii="Calibri" w:eastAsia="Times New Roman" w:hAnsi="Calibri" w:cs="Calibri"/>
          <w:color w:val="000000"/>
          <w:sz w:val="22"/>
          <w:lang w:val="mk-MK"/>
        </w:rPr>
        <w:t xml:space="preserve">медиумската содржина, како и контекстот од кој потекнува, е </w:t>
      </w:r>
      <w:r w:rsidRPr="006331AB">
        <w:rPr>
          <w:rFonts w:ascii="Calibri" w:eastAsia="Times New Roman" w:hAnsi="Calibri" w:cs="Calibri"/>
          <w:i/>
          <w:color w:val="000000"/>
          <w:sz w:val="22"/>
          <w:lang w:val="mk-MK"/>
        </w:rPr>
        <w:t>да се примени квалитативно размислување како личен став и цврсти вредности како клуч за читање.</w:t>
      </w:r>
    </w:p>
    <w:p w14:paraId="711407DF" w14:textId="348CB323" w:rsidR="00A916E4" w:rsidRPr="006331AB" w:rsidRDefault="000B7F9E"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Затоа, вештините за критичко размислување мора да се потпираат врз способноста за развивање добри мисли и фини вредности како што се интегритет</w:t>
      </w:r>
      <w:r w:rsidR="00071635" w:rsidRPr="006331AB">
        <w:rPr>
          <w:rFonts w:ascii="Calibri" w:eastAsia="Times New Roman" w:hAnsi="Calibri" w:cs="Calibri"/>
          <w:color w:val="000000"/>
          <w:sz w:val="22"/>
          <w:lang w:val="mk-MK"/>
        </w:rPr>
        <w:t>от</w:t>
      </w:r>
      <w:r w:rsidRPr="006331AB">
        <w:rPr>
          <w:rFonts w:ascii="Calibri" w:eastAsia="Times New Roman" w:hAnsi="Calibri" w:cs="Calibri"/>
          <w:color w:val="000000"/>
          <w:sz w:val="22"/>
          <w:lang w:val="mk-MK"/>
        </w:rPr>
        <w:t>, ети</w:t>
      </w:r>
      <w:r w:rsidR="00071635" w:rsidRPr="006331AB">
        <w:rPr>
          <w:rFonts w:ascii="Calibri" w:eastAsia="Times New Roman" w:hAnsi="Calibri" w:cs="Calibri"/>
          <w:color w:val="000000"/>
          <w:sz w:val="22"/>
          <w:lang w:val="mk-MK"/>
        </w:rPr>
        <w:t>чноста</w:t>
      </w:r>
      <w:r w:rsidRPr="006331AB">
        <w:rPr>
          <w:rFonts w:ascii="Calibri" w:eastAsia="Times New Roman" w:hAnsi="Calibri" w:cs="Calibri"/>
          <w:color w:val="000000"/>
          <w:sz w:val="22"/>
          <w:lang w:val="mk-MK"/>
        </w:rPr>
        <w:t>, емпатија</w:t>
      </w:r>
      <w:r w:rsidR="00071635" w:rsidRPr="006331AB">
        <w:rPr>
          <w:rFonts w:ascii="Calibri" w:eastAsia="Times New Roman" w:hAnsi="Calibri" w:cs="Calibri"/>
          <w:color w:val="000000"/>
          <w:sz w:val="22"/>
          <w:lang w:val="mk-MK"/>
        </w:rPr>
        <w:t>та</w:t>
      </w:r>
      <w:r w:rsidRPr="006331AB">
        <w:rPr>
          <w:rFonts w:ascii="Calibri" w:eastAsia="Times New Roman" w:hAnsi="Calibri" w:cs="Calibri"/>
          <w:color w:val="000000"/>
          <w:sz w:val="22"/>
          <w:lang w:val="mk-MK"/>
        </w:rPr>
        <w:t xml:space="preserve"> и праведност</w:t>
      </w:r>
      <w:r w:rsidR="00071635" w:rsidRPr="006331AB">
        <w:rPr>
          <w:rFonts w:ascii="Calibri" w:eastAsia="Times New Roman" w:hAnsi="Calibri" w:cs="Calibri"/>
          <w:color w:val="000000"/>
          <w:sz w:val="22"/>
          <w:lang w:val="mk-MK"/>
        </w:rPr>
        <w:t>а</w:t>
      </w:r>
      <w:r w:rsidRPr="006331AB">
        <w:rPr>
          <w:rFonts w:ascii="Calibri" w:eastAsia="Times New Roman" w:hAnsi="Calibri" w:cs="Calibri"/>
          <w:color w:val="000000"/>
          <w:sz w:val="22"/>
          <w:lang w:val="mk-MK"/>
        </w:rPr>
        <w:t xml:space="preserve">. </w:t>
      </w:r>
    </w:p>
    <w:p w14:paraId="01F97163" w14:textId="53884052" w:rsidR="00941E42" w:rsidRPr="006331AB" w:rsidRDefault="000B7F9E"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За да се овозможи </w:t>
      </w:r>
      <w:r w:rsidR="00071635" w:rsidRPr="006331AB">
        <w:rPr>
          <w:rFonts w:ascii="Calibri" w:eastAsia="Times New Roman" w:hAnsi="Calibri" w:cs="Calibri"/>
          <w:color w:val="000000"/>
          <w:sz w:val="22"/>
          <w:lang w:val="mk-MK"/>
        </w:rPr>
        <w:t>по</w:t>
      </w:r>
      <w:r w:rsidRPr="006331AB">
        <w:rPr>
          <w:rFonts w:ascii="Calibri" w:eastAsia="Times New Roman" w:hAnsi="Calibri" w:cs="Calibri"/>
          <w:color w:val="000000"/>
          <w:sz w:val="22"/>
          <w:lang w:val="mk-MK"/>
        </w:rPr>
        <w:t>горе</w:t>
      </w:r>
      <w:r w:rsidR="00071635" w:rsidRPr="006331AB">
        <w:rPr>
          <w:rFonts w:ascii="Calibri" w:eastAsia="Times New Roman" w:hAnsi="Calibri" w:cs="Calibri"/>
          <w:color w:val="000000"/>
          <w:sz w:val="22"/>
          <w:lang w:val="mk-MK"/>
        </w:rPr>
        <w:t xml:space="preserve"> </w:t>
      </w:r>
      <w:r w:rsidRPr="006331AB">
        <w:rPr>
          <w:rFonts w:ascii="Calibri" w:eastAsia="Times New Roman" w:hAnsi="Calibri" w:cs="Calibri"/>
          <w:color w:val="000000"/>
          <w:sz w:val="22"/>
          <w:lang w:val="mk-MK"/>
        </w:rPr>
        <w:t>споменатово, искуств</w:t>
      </w:r>
      <w:r w:rsidR="0071443C" w:rsidRPr="006331AB">
        <w:rPr>
          <w:rFonts w:ascii="Calibri" w:eastAsia="Times New Roman" w:hAnsi="Calibri" w:cs="Calibri"/>
          <w:color w:val="000000"/>
          <w:sz w:val="22"/>
          <w:lang w:val="mk-MK"/>
        </w:rPr>
        <w:t xml:space="preserve">ата на корисниците со медиумите треба да се </w:t>
      </w:r>
      <w:r w:rsidR="00720A6B" w:rsidRPr="00720A6B">
        <w:rPr>
          <w:rFonts w:ascii="Calibri" w:eastAsia="Times New Roman" w:hAnsi="Calibri" w:cs="Calibri"/>
          <w:color w:val="000000"/>
          <w:sz w:val="22"/>
          <w:lang w:val="mk-MK"/>
        </w:rPr>
        <w:t>опкружени</w:t>
      </w:r>
      <w:r w:rsidR="0071443C" w:rsidRPr="00720A6B">
        <w:rPr>
          <w:rFonts w:ascii="Calibri" w:eastAsia="Times New Roman" w:hAnsi="Calibri" w:cs="Calibri"/>
          <w:color w:val="000000"/>
          <w:sz w:val="22"/>
          <w:lang w:val="mk-MK"/>
        </w:rPr>
        <w:t xml:space="preserve"> со содржини и луѓе вредни за развивање на корисни</w:t>
      </w:r>
      <w:r w:rsidR="00941E42" w:rsidRPr="00720A6B">
        <w:rPr>
          <w:rFonts w:ascii="Calibri" w:eastAsia="Times New Roman" w:hAnsi="Calibri" w:cs="Calibri"/>
          <w:color w:val="000000"/>
          <w:sz w:val="22"/>
          <w:lang w:val="mk-MK"/>
        </w:rPr>
        <w:t xml:space="preserve"> размислувања</w:t>
      </w:r>
      <w:r w:rsidR="00941E42" w:rsidRPr="006331AB">
        <w:rPr>
          <w:rFonts w:ascii="Calibri" w:eastAsia="Times New Roman" w:hAnsi="Calibri" w:cs="Calibri"/>
          <w:color w:val="000000"/>
          <w:sz w:val="22"/>
          <w:lang w:val="mk-MK"/>
        </w:rPr>
        <w:t>. На пример, може да се охрабрат луѓето да ги отстранат од своите социјални медиум</w:t>
      </w:r>
      <w:r w:rsidR="00071635" w:rsidRPr="006331AB">
        <w:rPr>
          <w:rFonts w:ascii="Calibri" w:eastAsia="Times New Roman" w:hAnsi="Calibri" w:cs="Calibri"/>
          <w:color w:val="000000"/>
          <w:sz w:val="22"/>
          <w:lang w:val="mk-MK"/>
        </w:rPr>
        <w:t>и</w:t>
      </w:r>
      <w:r w:rsidR="00941E42" w:rsidRPr="006331AB">
        <w:rPr>
          <w:rFonts w:ascii="Calibri" w:eastAsia="Times New Roman" w:hAnsi="Calibri" w:cs="Calibri"/>
          <w:color w:val="000000"/>
          <w:sz w:val="22"/>
          <w:lang w:val="mk-MK"/>
        </w:rPr>
        <w:t xml:space="preserve"> содржинит</w:t>
      </w:r>
      <w:r w:rsidR="00071635" w:rsidRPr="006331AB">
        <w:rPr>
          <w:rFonts w:ascii="Calibri" w:eastAsia="Times New Roman" w:hAnsi="Calibri" w:cs="Calibri"/>
          <w:color w:val="000000"/>
          <w:sz w:val="22"/>
          <w:lang w:val="mk-MK"/>
        </w:rPr>
        <w:t>е и контактите кои не им се од корист.</w:t>
      </w:r>
    </w:p>
    <w:p w14:paraId="7EB4890A" w14:textId="2D187B02" w:rsidR="00373986" w:rsidRPr="006331AB" w:rsidRDefault="00941E42"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Пишувањето статус или напис исто така нè тера да ги фокусираме мислите многу повеќе отколку кога читаме нечија туѓа содржина. И</w:t>
      </w:r>
      <w:r w:rsidR="00071635" w:rsidRPr="006331AB">
        <w:rPr>
          <w:rFonts w:ascii="Calibri" w:eastAsia="Times New Roman" w:hAnsi="Calibri" w:cs="Calibri"/>
          <w:color w:val="000000"/>
          <w:sz w:val="22"/>
          <w:lang w:val="mk-MK"/>
        </w:rPr>
        <w:t xml:space="preserve"> и</w:t>
      </w:r>
      <w:r w:rsidRPr="006331AB">
        <w:rPr>
          <w:rFonts w:ascii="Calibri" w:eastAsia="Times New Roman" w:hAnsi="Calibri" w:cs="Calibri"/>
          <w:color w:val="000000"/>
          <w:sz w:val="22"/>
          <w:lang w:val="mk-MK"/>
        </w:rPr>
        <w:t xml:space="preserve">стражувањето на интернет </w:t>
      </w:r>
      <w:r w:rsidR="00073005" w:rsidRPr="006331AB">
        <w:rPr>
          <w:rFonts w:ascii="Calibri" w:eastAsia="Times New Roman" w:hAnsi="Calibri" w:cs="Calibri"/>
          <w:color w:val="000000"/>
          <w:sz w:val="22"/>
          <w:lang w:val="mk-MK"/>
        </w:rPr>
        <w:t>е добра метода за збогатување на искуството, под услов луѓето да научат како и што да бараат, и да се сп</w:t>
      </w:r>
      <w:r w:rsidR="00071635" w:rsidRPr="006331AB">
        <w:rPr>
          <w:rFonts w:ascii="Calibri" w:eastAsia="Times New Roman" w:hAnsi="Calibri" w:cs="Calibri"/>
          <w:color w:val="000000"/>
          <w:sz w:val="22"/>
          <w:lang w:val="mk-MK"/>
        </w:rPr>
        <w:t xml:space="preserve">особни да им одолеат на </w:t>
      </w:r>
      <w:r w:rsidR="00071635" w:rsidRPr="00720A6B">
        <w:rPr>
          <w:rFonts w:ascii="Calibri" w:eastAsia="Times New Roman" w:hAnsi="Calibri" w:cs="Calibri"/>
          <w:color w:val="000000"/>
          <w:sz w:val="22"/>
          <w:lang w:val="mk-MK"/>
        </w:rPr>
        <w:t xml:space="preserve">содржините </w:t>
      </w:r>
      <w:r w:rsidR="000824C2" w:rsidRPr="00720A6B">
        <w:rPr>
          <w:rFonts w:ascii="Calibri" w:eastAsia="Times New Roman" w:hAnsi="Calibri" w:cs="Calibri"/>
          <w:color w:val="000000"/>
          <w:sz w:val="22"/>
          <w:lang w:val="mk-MK"/>
        </w:rPr>
        <w:t>на интернет што им го одвлекуваат вниманието</w:t>
      </w:r>
      <w:r w:rsidR="000824C2" w:rsidRPr="006331AB">
        <w:rPr>
          <w:rFonts w:ascii="Calibri" w:eastAsia="Times New Roman" w:hAnsi="Calibri" w:cs="Calibri"/>
          <w:color w:val="000000"/>
          <w:sz w:val="22"/>
          <w:lang w:val="mk-MK"/>
        </w:rPr>
        <w:t xml:space="preserve">. </w:t>
      </w:r>
    </w:p>
    <w:p w14:paraId="19271E2D" w14:textId="658847F7" w:rsidR="000824C2" w:rsidRPr="006331AB" w:rsidRDefault="000824C2"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 xml:space="preserve">Во суштина, </w:t>
      </w:r>
      <w:r w:rsidR="00071635" w:rsidRPr="006331AB">
        <w:rPr>
          <w:rFonts w:ascii="Calibri" w:eastAsia="Times New Roman" w:hAnsi="Calibri" w:cs="Calibri"/>
          <w:color w:val="000000"/>
          <w:sz w:val="22"/>
          <w:lang w:val="mk-MK"/>
        </w:rPr>
        <w:t xml:space="preserve">својството </w:t>
      </w:r>
      <w:r w:rsidRPr="006331AB">
        <w:rPr>
          <w:rFonts w:ascii="Calibri" w:eastAsia="Times New Roman" w:hAnsi="Calibri" w:cs="Calibri"/>
          <w:color w:val="000000"/>
          <w:sz w:val="22"/>
          <w:lang w:val="mk-MK"/>
        </w:rPr>
        <w:t>критичка с</w:t>
      </w:r>
      <w:r w:rsidR="00071635" w:rsidRPr="006331AB">
        <w:rPr>
          <w:rFonts w:ascii="Calibri" w:eastAsia="Times New Roman" w:hAnsi="Calibri" w:cs="Calibri"/>
          <w:color w:val="000000"/>
          <w:sz w:val="22"/>
          <w:lang w:val="mk-MK"/>
        </w:rPr>
        <w:t>весност</w:t>
      </w:r>
      <w:r w:rsidRPr="006331AB">
        <w:rPr>
          <w:rFonts w:ascii="Calibri" w:eastAsia="Times New Roman" w:hAnsi="Calibri" w:cs="Calibri"/>
          <w:color w:val="000000"/>
          <w:sz w:val="22"/>
          <w:lang w:val="mk-MK"/>
        </w:rPr>
        <w:t xml:space="preserve"> се состои од ве</w:t>
      </w:r>
      <w:r w:rsidR="00071635" w:rsidRPr="006331AB">
        <w:rPr>
          <w:rFonts w:ascii="Calibri" w:eastAsia="Times New Roman" w:hAnsi="Calibri" w:cs="Calibri"/>
          <w:color w:val="000000"/>
          <w:sz w:val="22"/>
          <w:lang w:val="mk-MK"/>
        </w:rPr>
        <w:t>ш</w:t>
      </w:r>
      <w:r w:rsidRPr="006331AB">
        <w:rPr>
          <w:rFonts w:ascii="Calibri" w:eastAsia="Times New Roman" w:hAnsi="Calibri" w:cs="Calibri"/>
          <w:color w:val="000000"/>
          <w:sz w:val="22"/>
          <w:lang w:val="mk-MK"/>
        </w:rPr>
        <w:t xml:space="preserve">тини за критичко размислување и, како </w:t>
      </w:r>
      <w:r w:rsidR="00071635" w:rsidRPr="006331AB">
        <w:rPr>
          <w:rFonts w:ascii="Calibri" w:eastAsia="Times New Roman" w:hAnsi="Calibri" w:cs="Calibri"/>
          <w:color w:val="000000"/>
          <w:sz w:val="22"/>
          <w:lang w:val="mk-MK"/>
        </w:rPr>
        <w:t>п</w:t>
      </w:r>
      <w:r w:rsidRPr="006331AB">
        <w:rPr>
          <w:rFonts w:ascii="Calibri" w:eastAsia="Times New Roman" w:hAnsi="Calibri" w:cs="Calibri"/>
          <w:color w:val="000000"/>
          <w:sz w:val="22"/>
          <w:lang w:val="mk-MK"/>
        </w:rPr>
        <w:t xml:space="preserve">редуслов, од лични ставови и вредности. </w:t>
      </w:r>
      <w:r w:rsidR="00071635" w:rsidRPr="006331AB">
        <w:rPr>
          <w:rFonts w:ascii="Calibri" w:eastAsia="Times New Roman" w:hAnsi="Calibri" w:cs="Calibri"/>
          <w:color w:val="000000"/>
          <w:sz w:val="22"/>
          <w:lang w:val="mk-MK"/>
        </w:rPr>
        <w:t>А пак</w:t>
      </w:r>
      <w:r w:rsidRPr="006331AB">
        <w:rPr>
          <w:rFonts w:ascii="Calibri" w:eastAsia="Times New Roman" w:hAnsi="Calibri" w:cs="Calibri"/>
          <w:color w:val="000000"/>
          <w:sz w:val="22"/>
          <w:lang w:val="mk-MK"/>
        </w:rPr>
        <w:t>, поздраво</w:t>
      </w:r>
      <w:r w:rsidR="00071635" w:rsidRPr="006331AB">
        <w:rPr>
          <w:rFonts w:ascii="Calibri" w:eastAsia="Times New Roman" w:hAnsi="Calibri" w:cs="Calibri"/>
          <w:color w:val="000000"/>
          <w:sz w:val="22"/>
          <w:lang w:val="mk-MK"/>
        </w:rPr>
        <w:t>то</w:t>
      </w:r>
      <w:r w:rsidRPr="006331AB">
        <w:rPr>
          <w:rFonts w:ascii="Calibri" w:eastAsia="Times New Roman" w:hAnsi="Calibri" w:cs="Calibri"/>
          <w:color w:val="000000"/>
          <w:sz w:val="22"/>
          <w:lang w:val="mk-MK"/>
        </w:rPr>
        <w:t xml:space="preserve"> медиумско искуство </w:t>
      </w:r>
      <w:r w:rsidR="00720A6B">
        <w:rPr>
          <w:rFonts w:ascii="Calibri" w:eastAsia="Times New Roman" w:hAnsi="Calibri" w:cs="Calibri"/>
          <w:color w:val="000000"/>
          <w:sz w:val="22"/>
          <w:lang w:val="mk-MK"/>
        </w:rPr>
        <w:t xml:space="preserve">ќе </w:t>
      </w:r>
      <w:r w:rsidR="00071635" w:rsidRPr="006331AB">
        <w:rPr>
          <w:rFonts w:ascii="Calibri" w:eastAsia="Times New Roman" w:hAnsi="Calibri" w:cs="Calibri"/>
          <w:color w:val="000000"/>
          <w:sz w:val="22"/>
          <w:lang w:val="mk-MK"/>
        </w:rPr>
        <w:t>г</w:t>
      </w:r>
      <w:r w:rsidRPr="006331AB">
        <w:rPr>
          <w:rFonts w:ascii="Calibri" w:eastAsia="Times New Roman" w:hAnsi="Calibri" w:cs="Calibri"/>
          <w:color w:val="000000"/>
          <w:sz w:val="22"/>
          <w:lang w:val="mk-MK"/>
        </w:rPr>
        <w:t>и поттикн</w:t>
      </w:r>
      <w:r w:rsidR="00720A6B">
        <w:rPr>
          <w:rFonts w:ascii="Calibri" w:eastAsia="Times New Roman" w:hAnsi="Calibri" w:cs="Calibri"/>
          <w:color w:val="000000"/>
          <w:sz w:val="22"/>
          <w:lang w:val="mk-MK"/>
        </w:rPr>
        <w:t>е</w:t>
      </w:r>
      <w:r w:rsidRPr="006331AB">
        <w:rPr>
          <w:rFonts w:ascii="Calibri" w:eastAsia="Times New Roman" w:hAnsi="Calibri" w:cs="Calibri"/>
          <w:color w:val="000000"/>
          <w:sz w:val="22"/>
          <w:lang w:val="mk-MK"/>
        </w:rPr>
        <w:t xml:space="preserve"> и збогат</w:t>
      </w:r>
      <w:r w:rsidR="00720A6B">
        <w:rPr>
          <w:rFonts w:ascii="Calibri" w:eastAsia="Times New Roman" w:hAnsi="Calibri" w:cs="Calibri"/>
          <w:color w:val="000000"/>
          <w:sz w:val="22"/>
          <w:lang w:val="mk-MK"/>
        </w:rPr>
        <w:t>и</w:t>
      </w:r>
      <w:r w:rsidRPr="006331AB">
        <w:rPr>
          <w:rFonts w:ascii="Calibri" w:eastAsia="Times New Roman" w:hAnsi="Calibri" w:cs="Calibri"/>
          <w:color w:val="000000"/>
          <w:sz w:val="22"/>
          <w:lang w:val="mk-MK"/>
        </w:rPr>
        <w:t xml:space="preserve"> личните компетенции за медиумска писменост и </w:t>
      </w:r>
      <w:r w:rsidR="00720A6B">
        <w:rPr>
          <w:rFonts w:ascii="Calibri" w:eastAsia="Times New Roman" w:hAnsi="Calibri" w:cs="Calibri"/>
          <w:color w:val="000000"/>
          <w:sz w:val="22"/>
          <w:lang w:val="mk-MK"/>
        </w:rPr>
        <w:t xml:space="preserve">ќе </w:t>
      </w:r>
      <w:r w:rsidRPr="006331AB">
        <w:rPr>
          <w:rFonts w:ascii="Calibri" w:eastAsia="Times New Roman" w:hAnsi="Calibri" w:cs="Calibri"/>
          <w:color w:val="000000"/>
          <w:sz w:val="22"/>
          <w:lang w:val="mk-MK"/>
        </w:rPr>
        <w:t>ги оспособ</w:t>
      </w:r>
      <w:r w:rsidR="00071635" w:rsidRPr="006331AB">
        <w:rPr>
          <w:rFonts w:ascii="Calibri" w:eastAsia="Times New Roman" w:hAnsi="Calibri" w:cs="Calibri"/>
          <w:color w:val="000000"/>
          <w:sz w:val="22"/>
          <w:lang w:val="mk-MK"/>
        </w:rPr>
        <w:t>ува</w:t>
      </w:r>
      <w:r w:rsidRPr="006331AB">
        <w:rPr>
          <w:rFonts w:ascii="Calibri" w:eastAsia="Times New Roman" w:hAnsi="Calibri" w:cs="Calibri"/>
          <w:color w:val="000000"/>
          <w:sz w:val="22"/>
          <w:lang w:val="mk-MK"/>
        </w:rPr>
        <w:t xml:space="preserve"> луѓето да стекнат вистинско знаење.</w:t>
      </w:r>
    </w:p>
    <w:p w14:paraId="31F4D2B3" w14:textId="0523A285" w:rsidR="00B72E41" w:rsidRDefault="000824C2" w:rsidP="00B72E41">
      <w:pPr>
        <w:tabs>
          <w:tab w:val="left" w:pos="3900"/>
        </w:tabs>
        <w:spacing w:after="200"/>
        <w:jc w:val="both"/>
        <w:rPr>
          <w:rFonts w:ascii="Calibri" w:eastAsia="Times New Roman" w:hAnsi="Calibri" w:cs="Calibri"/>
          <w:color w:val="000000"/>
          <w:sz w:val="22"/>
          <w:lang w:val="mk-MK"/>
        </w:rPr>
      </w:pPr>
      <w:r w:rsidRPr="006331AB">
        <w:rPr>
          <w:rFonts w:ascii="Calibri" w:eastAsia="Times New Roman" w:hAnsi="Calibri" w:cs="Calibri"/>
          <w:color w:val="000000"/>
          <w:sz w:val="22"/>
          <w:lang w:val="mk-MK"/>
        </w:rPr>
        <w:t>Инаку, ризикот е да се стекне, ако н</w:t>
      </w:r>
      <w:r w:rsidR="006469F6" w:rsidRPr="006331AB">
        <w:rPr>
          <w:rFonts w:ascii="Calibri" w:eastAsia="Times New Roman" w:hAnsi="Calibri" w:cs="Calibri"/>
          <w:color w:val="000000"/>
          <w:sz w:val="22"/>
          <w:lang w:val="mk-MK"/>
        </w:rPr>
        <w:t>ишто</w:t>
      </w:r>
      <w:r w:rsidRPr="006331AB">
        <w:rPr>
          <w:rFonts w:ascii="Calibri" w:eastAsia="Times New Roman" w:hAnsi="Calibri" w:cs="Calibri"/>
          <w:color w:val="000000"/>
          <w:sz w:val="22"/>
          <w:lang w:val="mk-MK"/>
        </w:rPr>
        <w:t xml:space="preserve"> друго, </w:t>
      </w:r>
      <w:r w:rsidR="00071635" w:rsidRPr="006331AB">
        <w:rPr>
          <w:rFonts w:ascii="Calibri" w:eastAsia="Times New Roman" w:hAnsi="Calibri" w:cs="Calibri"/>
          <w:color w:val="000000"/>
          <w:sz w:val="22"/>
          <w:lang w:val="mk-MK"/>
        </w:rPr>
        <w:t xml:space="preserve">тогаш само едно </w:t>
      </w:r>
      <w:r w:rsidR="006469F6" w:rsidRPr="006331AB">
        <w:rPr>
          <w:rFonts w:ascii="Calibri" w:eastAsia="Times New Roman" w:hAnsi="Calibri" w:cs="Calibri"/>
          <w:color w:val="000000"/>
          <w:sz w:val="22"/>
          <w:lang w:val="mk-MK"/>
        </w:rPr>
        <w:t>повр</w:t>
      </w:r>
      <w:r w:rsidR="00071635" w:rsidRPr="006331AB">
        <w:rPr>
          <w:rFonts w:ascii="Calibri" w:eastAsia="Times New Roman" w:hAnsi="Calibri" w:cs="Calibri"/>
          <w:color w:val="000000"/>
          <w:sz w:val="22"/>
          <w:lang w:val="mk-MK"/>
        </w:rPr>
        <w:t>ш</w:t>
      </w:r>
      <w:r w:rsidR="006469F6" w:rsidRPr="006331AB">
        <w:rPr>
          <w:rFonts w:ascii="Calibri" w:eastAsia="Times New Roman" w:hAnsi="Calibri" w:cs="Calibri"/>
          <w:color w:val="000000"/>
          <w:sz w:val="22"/>
          <w:lang w:val="mk-MK"/>
        </w:rPr>
        <w:t>но знаење и празни информации. Да се има пристап до сè без да се научи што</w:t>
      </w:r>
      <w:r w:rsidR="00720A6B" w:rsidRPr="00720A6B">
        <w:rPr>
          <w:rFonts w:ascii="Calibri" w:eastAsia="Times New Roman" w:hAnsi="Calibri" w:cs="Calibri"/>
          <w:color w:val="000000"/>
          <w:sz w:val="22"/>
          <w:lang w:val="mk-MK"/>
        </w:rPr>
        <w:t xml:space="preserve"> </w:t>
      </w:r>
      <w:r w:rsidR="00720A6B" w:rsidRPr="006331AB">
        <w:rPr>
          <w:rFonts w:ascii="Calibri" w:eastAsia="Times New Roman" w:hAnsi="Calibri" w:cs="Calibri"/>
          <w:color w:val="000000"/>
          <w:sz w:val="22"/>
          <w:lang w:val="mk-MK"/>
        </w:rPr>
        <w:t>било</w:t>
      </w:r>
      <w:r w:rsidR="006469F6" w:rsidRPr="006331AB">
        <w:rPr>
          <w:rFonts w:ascii="Calibri" w:eastAsia="Times New Roman" w:hAnsi="Calibri" w:cs="Calibri"/>
          <w:color w:val="000000"/>
          <w:sz w:val="22"/>
          <w:lang w:val="mk-MK"/>
        </w:rPr>
        <w:t xml:space="preserve">. </w:t>
      </w:r>
    </w:p>
    <w:p w14:paraId="431E82D6" w14:textId="77777777" w:rsidR="00B72E41" w:rsidRDefault="00B72E41">
      <w:pPr>
        <w:spacing w:after="200"/>
        <w:rPr>
          <w:rFonts w:ascii="Calibri" w:eastAsia="Times New Roman" w:hAnsi="Calibri" w:cs="Calibri"/>
          <w:color w:val="000000"/>
          <w:sz w:val="22"/>
          <w:lang w:val="mk-MK"/>
        </w:rPr>
      </w:pPr>
      <w:r>
        <w:rPr>
          <w:rFonts w:ascii="Calibri" w:eastAsia="Times New Roman" w:hAnsi="Calibri" w:cs="Calibri"/>
          <w:color w:val="000000"/>
          <w:sz w:val="22"/>
          <w:lang w:val="mk-MK"/>
        </w:rPr>
        <w:br w:type="page"/>
      </w:r>
    </w:p>
    <w:p w14:paraId="3B77B1E6" w14:textId="31844354" w:rsidR="00E3446B" w:rsidRPr="00096E95" w:rsidRDefault="000824C2" w:rsidP="00893B71">
      <w:pPr>
        <w:pStyle w:val="Heading2"/>
        <w:numPr>
          <w:ilvl w:val="0"/>
          <w:numId w:val="14"/>
        </w:numPr>
        <w:spacing w:after="500"/>
        <w:rPr>
          <w:lang w:val="mk-MK"/>
        </w:rPr>
      </w:pPr>
      <w:bookmarkStart w:id="10" w:name="_Toc1578339"/>
      <w:r w:rsidRPr="00096E95">
        <w:rPr>
          <w:lang w:val="mk-MK"/>
        </w:rPr>
        <w:lastRenderedPageBreak/>
        <w:t>Свест за емоциите</w:t>
      </w:r>
      <w:bookmarkEnd w:id="10"/>
    </w:p>
    <w:p w14:paraId="7BBF6353" w14:textId="4B2DE41E" w:rsidR="006469F6" w:rsidRPr="00856868" w:rsidRDefault="006469F6"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Кај медиумската писменост не се работи само за рационално, логично размислување. Емоционалната интелигенција, креативноста, интуицијата и свесноста за сопственото однесување на интернет се квалитети кои треба да се негуваат</w:t>
      </w:r>
      <w:r w:rsidR="000303EA">
        <w:rPr>
          <w:rFonts w:ascii="Calibri" w:eastAsia="Times New Roman" w:hAnsi="Calibri" w:cs="Calibri"/>
          <w:color w:val="000000"/>
          <w:sz w:val="22"/>
          <w:lang w:val="mk-MK"/>
        </w:rPr>
        <w:t>,</w:t>
      </w:r>
      <w:r w:rsidRPr="00856868">
        <w:rPr>
          <w:rFonts w:ascii="Calibri" w:eastAsia="Times New Roman" w:hAnsi="Calibri" w:cs="Calibri"/>
          <w:color w:val="000000"/>
          <w:sz w:val="22"/>
          <w:lang w:val="mk-MK"/>
        </w:rPr>
        <w:t xml:space="preserve"> за </w:t>
      </w:r>
      <w:r w:rsidR="00071635" w:rsidRPr="00856868">
        <w:rPr>
          <w:rFonts w:ascii="Calibri" w:eastAsia="Times New Roman" w:hAnsi="Calibri" w:cs="Calibri"/>
          <w:color w:val="000000"/>
          <w:sz w:val="22"/>
          <w:lang w:val="mk-MK"/>
        </w:rPr>
        <w:t xml:space="preserve">медиумите </w:t>
      </w:r>
      <w:r w:rsidRPr="00856868">
        <w:rPr>
          <w:rFonts w:ascii="Calibri" w:eastAsia="Times New Roman" w:hAnsi="Calibri" w:cs="Calibri"/>
          <w:color w:val="000000"/>
          <w:sz w:val="22"/>
          <w:lang w:val="mk-MK"/>
        </w:rPr>
        <w:t xml:space="preserve">да се користат како вистински личен ресурс. </w:t>
      </w:r>
    </w:p>
    <w:p w14:paraId="2963D3AF" w14:textId="349AA57B" w:rsidR="006469F6" w:rsidRPr="00856868" w:rsidRDefault="006469F6"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Потребниот прв чекор за решавање на кој </w:t>
      </w:r>
      <w:r w:rsidR="000303EA" w:rsidRPr="00856868">
        <w:rPr>
          <w:rFonts w:ascii="Calibri" w:eastAsia="Times New Roman" w:hAnsi="Calibri" w:cs="Calibri"/>
          <w:color w:val="000000"/>
          <w:sz w:val="22"/>
          <w:lang w:val="mk-MK"/>
        </w:rPr>
        <w:t xml:space="preserve">било </w:t>
      </w:r>
      <w:r w:rsidRPr="00856868">
        <w:rPr>
          <w:rFonts w:ascii="Calibri" w:eastAsia="Times New Roman" w:hAnsi="Calibri" w:cs="Calibri"/>
          <w:color w:val="000000"/>
          <w:sz w:val="22"/>
          <w:lang w:val="mk-MK"/>
        </w:rPr>
        <w:t>пр</w:t>
      </w:r>
      <w:r w:rsidR="00071635" w:rsidRPr="00856868">
        <w:rPr>
          <w:rFonts w:ascii="Calibri" w:eastAsia="Times New Roman" w:hAnsi="Calibri" w:cs="Calibri"/>
          <w:color w:val="000000"/>
          <w:sz w:val="22"/>
          <w:lang w:val="mk-MK"/>
        </w:rPr>
        <w:t>о</w:t>
      </w:r>
      <w:r w:rsidRPr="00856868">
        <w:rPr>
          <w:rFonts w:ascii="Calibri" w:eastAsia="Times New Roman" w:hAnsi="Calibri" w:cs="Calibri"/>
          <w:color w:val="000000"/>
          <w:sz w:val="22"/>
          <w:lang w:val="mk-MK"/>
        </w:rPr>
        <w:t xml:space="preserve">блем е </w:t>
      </w:r>
      <w:r w:rsidR="00071635" w:rsidRPr="00856868">
        <w:rPr>
          <w:rFonts w:ascii="Calibri" w:eastAsia="Times New Roman" w:hAnsi="Calibri" w:cs="Calibri"/>
          <w:color w:val="000000"/>
          <w:sz w:val="22"/>
          <w:lang w:val="mk-MK"/>
        </w:rPr>
        <w:t>човек да е</w:t>
      </w:r>
      <w:r w:rsidRPr="00856868">
        <w:rPr>
          <w:rFonts w:ascii="Calibri" w:eastAsia="Times New Roman" w:hAnsi="Calibri" w:cs="Calibri"/>
          <w:color w:val="000000"/>
          <w:sz w:val="22"/>
          <w:lang w:val="mk-MK"/>
        </w:rPr>
        <w:t xml:space="preserve"> свесен за него. К</w:t>
      </w:r>
      <w:r w:rsidR="00071635" w:rsidRPr="00856868">
        <w:rPr>
          <w:rFonts w:ascii="Calibri" w:eastAsia="Times New Roman" w:hAnsi="Calibri" w:cs="Calibri"/>
          <w:color w:val="000000"/>
          <w:sz w:val="22"/>
          <w:lang w:val="mk-MK"/>
        </w:rPr>
        <w:t>о</w:t>
      </w:r>
      <w:r w:rsidRPr="00856868">
        <w:rPr>
          <w:rFonts w:ascii="Calibri" w:eastAsia="Times New Roman" w:hAnsi="Calibri" w:cs="Calibri"/>
          <w:color w:val="000000"/>
          <w:sz w:val="22"/>
          <w:lang w:val="mk-MK"/>
        </w:rPr>
        <w:t xml:space="preserve">ристејќи ги медиумите, мора да бидеме свесни дека сме подложени на пропаганда или дека </w:t>
      </w:r>
      <w:r w:rsidR="00071635" w:rsidRPr="00856868">
        <w:rPr>
          <w:rFonts w:ascii="Calibri" w:eastAsia="Times New Roman" w:hAnsi="Calibri" w:cs="Calibri"/>
          <w:color w:val="000000"/>
          <w:sz w:val="22"/>
          <w:lang w:val="mk-MK"/>
        </w:rPr>
        <w:t xml:space="preserve">на интернет трошиме </w:t>
      </w:r>
      <w:r w:rsidRPr="00856868">
        <w:rPr>
          <w:rFonts w:ascii="Calibri" w:eastAsia="Times New Roman" w:hAnsi="Calibri" w:cs="Calibri"/>
          <w:color w:val="000000"/>
          <w:sz w:val="22"/>
          <w:lang w:val="mk-MK"/>
        </w:rPr>
        <w:t>часови</w:t>
      </w:r>
      <w:r w:rsidR="00071635" w:rsidRPr="00856868">
        <w:rPr>
          <w:rFonts w:ascii="Calibri" w:eastAsia="Times New Roman" w:hAnsi="Calibri" w:cs="Calibri"/>
          <w:color w:val="000000"/>
          <w:sz w:val="22"/>
          <w:lang w:val="mk-MK"/>
        </w:rPr>
        <w:t xml:space="preserve"> и часови</w:t>
      </w:r>
      <w:r w:rsidRPr="00856868">
        <w:rPr>
          <w:rFonts w:ascii="Calibri" w:eastAsia="Times New Roman" w:hAnsi="Calibri" w:cs="Calibri"/>
          <w:color w:val="000000"/>
          <w:sz w:val="22"/>
          <w:lang w:val="mk-MK"/>
        </w:rPr>
        <w:t xml:space="preserve">. Исто така, треба да сме свесни и дека е илузорно да мислиме дека ние сме тие кои навистина сме одбрале кој е следниот филм што ќе го гледаме на телевизија оваа вечер. </w:t>
      </w:r>
    </w:p>
    <w:p w14:paraId="7BB8180A" w14:textId="0C588615" w:rsidR="006469F6" w:rsidRPr="00856868" w:rsidRDefault="006469F6" w:rsidP="00B72E41">
      <w:pPr>
        <w:spacing w:after="200"/>
        <w:jc w:val="both"/>
        <w:rPr>
          <w:rFonts w:ascii="Calibri" w:eastAsia="Times New Roman" w:hAnsi="Calibri" w:cs="Calibri"/>
          <w:i/>
          <w:color w:val="161718" w:themeColor="text1"/>
          <w:sz w:val="22"/>
          <w:lang w:val="mk-MK"/>
        </w:rPr>
      </w:pPr>
      <w:r w:rsidRPr="00856868">
        <w:rPr>
          <w:rFonts w:ascii="Calibri" w:eastAsia="Times New Roman" w:hAnsi="Calibri" w:cs="Calibri"/>
          <w:i/>
          <w:color w:val="161718" w:themeColor="text1"/>
          <w:sz w:val="22"/>
          <w:lang w:val="mk-MK"/>
        </w:rPr>
        <w:t>Развивањето свес</w:t>
      </w:r>
      <w:r w:rsidR="00071635" w:rsidRPr="00856868">
        <w:rPr>
          <w:rFonts w:ascii="Calibri" w:eastAsia="Times New Roman" w:hAnsi="Calibri" w:cs="Calibri"/>
          <w:i/>
          <w:color w:val="161718" w:themeColor="text1"/>
          <w:sz w:val="22"/>
          <w:lang w:val="mk-MK"/>
        </w:rPr>
        <w:t>т</w:t>
      </w:r>
      <w:r w:rsidRPr="00856868">
        <w:rPr>
          <w:rFonts w:ascii="Calibri" w:eastAsia="Times New Roman" w:hAnsi="Calibri" w:cs="Calibri"/>
          <w:i/>
          <w:color w:val="161718" w:themeColor="text1"/>
          <w:sz w:val="22"/>
          <w:lang w:val="mk-MK"/>
        </w:rPr>
        <w:t xml:space="preserve"> е суштинска комп</w:t>
      </w:r>
      <w:r w:rsidR="00E62C0E">
        <w:rPr>
          <w:rFonts w:ascii="Calibri" w:eastAsia="Times New Roman" w:hAnsi="Calibri" w:cs="Calibri"/>
          <w:i/>
          <w:color w:val="161718" w:themeColor="text1"/>
          <w:sz w:val="22"/>
          <w:lang w:val="mk-MK"/>
        </w:rPr>
        <w:t>о</w:t>
      </w:r>
      <w:r w:rsidRPr="00856868">
        <w:rPr>
          <w:rFonts w:ascii="Calibri" w:eastAsia="Times New Roman" w:hAnsi="Calibri" w:cs="Calibri"/>
          <w:i/>
          <w:color w:val="161718" w:themeColor="text1"/>
          <w:sz w:val="22"/>
          <w:lang w:val="mk-MK"/>
        </w:rPr>
        <w:t xml:space="preserve">нента </w:t>
      </w:r>
      <w:r w:rsidR="00071635" w:rsidRPr="00856868">
        <w:rPr>
          <w:rFonts w:ascii="Calibri" w:eastAsia="Times New Roman" w:hAnsi="Calibri" w:cs="Calibri"/>
          <w:i/>
          <w:color w:val="161718" w:themeColor="text1"/>
          <w:sz w:val="22"/>
          <w:lang w:val="mk-MK"/>
        </w:rPr>
        <w:t>од</w:t>
      </w:r>
      <w:r w:rsidRPr="00856868">
        <w:rPr>
          <w:rFonts w:ascii="Calibri" w:eastAsia="Times New Roman" w:hAnsi="Calibri" w:cs="Calibri"/>
          <w:i/>
          <w:color w:val="161718" w:themeColor="text1"/>
          <w:sz w:val="22"/>
          <w:lang w:val="mk-MK"/>
        </w:rPr>
        <w:t xml:space="preserve"> </w:t>
      </w:r>
      <w:r w:rsidRPr="00E62C0E">
        <w:rPr>
          <w:rFonts w:ascii="Calibri" w:eastAsia="Times New Roman" w:hAnsi="Calibri" w:cs="Calibri"/>
          <w:i/>
          <w:color w:val="161718" w:themeColor="text1"/>
          <w:sz w:val="22"/>
          <w:lang w:val="mk-MK"/>
        </w:rPr>
        <w:t>станувањето</w:t>
      </w:r>
      <w:r w:rsidR="00071635" w:rsidRPr="00E62C0E">
        <w:rPr>
          <w:rFonts w:ascii="Calibri" w:eastAsia="Times New Roman" w:hAnsi="Calibri" w:cs="Calibri"/>
          <w:i/>
          <w:color w:val="161718" w:themeColor="text1"/>
          <w:sz w:val="22"/>
          <w:lang w:val="mk-MK"/>
        </w:rPr>
        <w:t xml:space="preserve"> </w:t>
      </w:r>
      <w:r w:rsidRPr="00E62C0E">
        <w:rPr>
          <w:rFonts w:ascii="Calibri" w:eastAsia="Times New Roman" w:hAnsi="Calibri" w:cs="Calibri"/>
          <w:i/>
          <w:color w:val="161718" w:themeColor="text1"/>
          <w:sz w:val="22"/>
          <w:lang w:val="mk-MK"/>
        </w:rPr>
        <w:t>медиумски писмен</w:t>
      </w:r>
      <w:r w:rsidR="00071635" w:rsidRPr="00E62C0E">
        <w:rPr>
          <w:rFonts w:ascii="Calibri" w:eastAsia="Times New Roman" w:hAnsi="Calibri" w:cs="Calibri"/>
          <w:i/>
          <w:color w:val="161718" w:themeColor="text1"/>
          <w:sz w:val="22"/>
          <w:lang w:val="mk-MK"/>
        </w:rPr>
        <w:t>а личност</w:t>
      </w:r>
      <w:r w:rsidRPr="00856868">
        <w:rPr>
          <w:rFonts w:ascii="Calibri" w:eastAsia="Times New Roman" w:hAnsi="Calibri" w:cs="Calibri"/>
          <w:i/>
          <w:color w:val="161718" w:themeColor="text1"/>
          <w:sz w:val="22"/>
          <w:lang w:val="mk-MK"/>
        </w:rPr>
        <w:t>.</w:t>
      </w:r>
    </w:p>
    <w:p w14:paraId="19C6D4C2" w14:textId="37D8922B" w:rsidR="005F6A96" w:rsidRPr="00856868" w:rsidRDefault="00071635"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Најважно е д</w:t>
      </w:r>
      <w:r w:rsidR="006469F6" w:rsidRPr="00856868">
        <w:rPr>
          <w:rFonts w:ascii="Calibri" w:eastAsia="Times New Roman" w:hAnsi="Calibri" w:cs="Calibri"/>
          <w:color w:val="000000"/>
          <w:sz w:val="22"/>
          <w:lang w:val="mk-MK"/>
        </w:rPr>
        <w:t xml:space="preserve">а се биде свесен дека на интернет постојано ни го оттргнуваат вниманието со </w:t>
      </w:r>
      <w:r w:rsidRPr="00856868">
        <w:rPr>
          <w:rFonts w:ascii="Calibri" w:eastAsia="Times New Roman" w:hAnsi="Calibri" w:cs="Calibri"/>
          <w:color w:val="000000"/>
          <w:sz w:val="22"/>
          <w:lang w:val="mk-MK"/>
        </w:rPr>
        <w:t>причина</w:t>
      </w:r>
      <w:r w:rsidR="006469F6" w:rsidRPr="00856868">
        <w:rPr>
          <w:rFonts w:ascii="Calibri" w:eastAsia="Times New Roman" w:hAnsi="Calibri" w:cs="Calibri"/>
          <w:color w:val="000000"/>
          <w:sz w:val="22"/>
          <w:lang w:val="mk-MK"/>
        </w:rPr>
        <w:t>, заради нечиј туѓ комерцијален или политички интерес. Корпорациите на социјал</w:t>
      </w:r>
      <w:r w:rsidR="00D9519A" w:rsidRPr="00856868">
        <w:rPr>
          <w:rFonts w:ascii="Calibri" w:eastAsia="Times New Roman" w:hAnsi="Calibri" w:cs="Calibri"/>
          <w:color w:val="000000"/>
          <w:sz w:val="22"/>
          <w:lang w:val="mk-MK"/>
        </w:rPr>
        <w:t>ните медиуми ги базираат своите стратегии врз бихевиористичките науки</w:t>
      </w:r>
      <w:r w:rsidRPr="00856868">
        <w:rPr>
          <w:rFonts w:ascii="Calibri" w:eastAsia="Times New Roman" w:hAnsi="Calibri" w:cs="Calibri"/>
          <w:color w:val="000000"/>
          <w:sz w:val="22"/>
          <w:lang w:val="mk-MK"/>
        </w:rPr>
        <w:t>,</w:t>
      </w:r>
      <w:r w:rsidR="00D9519A" w:rsidRPr="00856868">
        <w:rPr>
          <w:rFonts w:ascii="Calibri" w:eastAsia="Times New Roman" w:hAnsi="Calibri" w:cs="Calibri"/>
          <w:color w:val="000000"/>
          <w:sz w:val="22"/>
          <w:lang w:val="mk-MK"/>
        </w:rPr>
        <w:t xml:space="preserve"> за да ги искористат слабостите на луѓето. Зависноста од екранот и здравствените проблеми поврзани со неа се друг пример за потребата од промена на одредени бихевиорални ставови кога </w:t>
      </w:r>
      <w:r w:rsidR="00E62C0E">
        <w:rPr>
          <w:rFonts w:ascii="Calibri" w:eastAsia="Times New Roman" w:hAnsi="Calibri" w:cs="Calibri"/>
          <w:color w:val="000000"/>
          <w:sz w:val="22"/>
          <w:lang w:val="mk-MK"/>
        </w:rPr>
        <w:t>сте во интеракција</w:t>
      </w:r>
      <w:r w:rsidR="00D9519A" w:rsidRPr="00856868">
        <w:rPr>
          <w:rFonts w:ascii="Calibri" w:eastAsia="Times New Roman" w:hAnsi="Calibri" w:cs="Calibri"/>
          <w:color w:val="000000"/>
          <w:sz w:val="22"/>
          <w:lang w:val="mk-MK"/>
        </w:rPr>
        <w:t xml:space="preserve"> со медиумите. </w:t>
      </w:r>
    </w:p>
    <w:p w14:paraId="239A063D" w14:textId="3AC60996" w:rsidR="00B62111" w:rsidRPr="00856868" w:rsidRDefault="00071635"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За да </w:t>
      </w:r>
      <w:r w:rsidR="00D9519A" w:rsidRPr="00856868">
        <w:rPr>
          <w:rFonts w:ascii="Calibri" w:eastAsia="Times New Roman" w:hAnsi="Calibri" w:cs="Calibri"/>
          <w:color w:val="000000"/>
          <w:sz w:val="22"/>
          <w:lang w:val="mk-MK"/>
        </w:rPr>
        <w:t>живее</w:t>
      </w:r>
      <w:r w:rsidRPr="00856868">
        <w:rPr>
          <w:rFonts w:ascii="Calibri" w:eastAsia="Times New Roman" w:hAnsi="Calibri" w:cs="Calibri"/>
          <w:color w:val="000000"/>
          <w:sz w:val="22"/>
          <w:lang w:val="mk-MK"/>
        </w:rPr>
        <w:t>ме</w:t>
      </w:r>
      <w:r w:rsidR="00D9519A" w:rsidRPr="00856868">
        <w:rPr>
          <w:rFonts w:ascii="Calibri" w:eastAsia="Times New Roman" w:hAnsi="Calibri" w:cs="Calibri"/>
          <w:color w:val="000000"/>
          <w:sz w:val="22"/>
          <w:lang w:val="mk-MK"/>
        </w:rPr>
        <w:t xml:space="preserve"> подобро со медиумите, од су</w:t>
      </w:r>
      <w:r w:rsidRPr="00856868">
        <w:rPr>
          <w:rFonts w:ascii="Calibri" w:eastAsia="Times New Roman" w:hAnsi="Calibri" w:cs="Calibri"/>
          <w:color w:val="000000"/>
          <w:sz w:val="22"/>
          <w:lang w:val="mk-MK"/>
        </w:rPr>
        <w:t>ш</w:t>
      </w:r>
      <w:r w:rsidR="00D9519A" w:rsidRPr="00856868">
        <w:rPr>
          <w:rFonts w:ascii="Calibri" w:eastAsia="Times New Roman" w:hAnsi="Calibri" w:cs="Calibri"/>
          <w:color w:val="000000"/>
          <w:sz w:val="22"/>
          <w:lang w:val="mk-MK"/>
        </w:rPr>
        <w:t>тинско значење е да станеме свесни за тоа што правиме и како се однесуваме на интернет. Способноста да го набљудуваме нашето сопствено однесување е првиот чек</w:t>
      </w:r>
      <w:r w:rsidRPr="00856868">
        <w:rPr>
          <w:rFonts w:ascii="Calibri" w:eastAsia="Times New Roman" w:hAnsi="Calibri" w:cs="Calibri"/>
          <w:color w:val="000000"/>
          <w:sz w:val="22"/>
          <w:lang w:val="mk-MK"/>
        </w:rPr>
        <w:t>о</w:t>
      </w:r>
      <w:r w:rsidR="00D9519A" w:rsidRPr="00856868">
        <w:rPr>
          <w:rFonts w:ascii="Calibri" w:eastAsia="Times New Roman" w:hAnsi="Calibri" w:cs="Calibri"/>
          <w:color w:val="000000"/>
          <w:sz w:val="22"/>
          <w:lang w:val="mk-MK"/>
        </w:rPr>
        <w:t xml:space="preserve">р </w:t>
      </w:r>
      <w:r w:rsidRPr="00856868">
        <w:rPr>
          <w:rFonts w:ascii="Calibri" w:eastAsia="Times New Roman" w:hAnsi="Calibri" w:cs="Calibri"/>
          <w:color w:val="000000"/>
          <w:sz w:val="22"/>
          <w:lang w:val="mk-MK"/>
        </w:rPr>
        <w:t>кон</w:t>
      </w:r>
      <w:r w:rsidR="00D9519A" w:rsidRPr="00856868">
        <w:rPr>
          <w:rFonts w:ascii="Calibri" w:eastAsia="Times New Roman" w:hAnsi="Calibri" w:cs="Calibri"/>
          <w:color w:val="000000"/>
          <w:sz w:val="22"/>
          <w:lang w:val="mk-MK"/>
        </w:rPr>
        <w:t xml:space="preserve"> с</w:t>
      </w:r>
      <w:r w:rsidRPr="00856868">
        <w:rPr>
          <w:rFonts w:ascii="Calibri" w:eastAsia="Times New Roman" w:hAnsi="Calibri" w:cs="Calibri"/>
          <w:color w:val="000000"/>
          <w:sz w:val="22"/>
          <w:lang w:val="mk-MK"/>
        </w:rPr>
        <w:t>узбивањето</w:t>
      </w:r>
      <w:r w:rsidR="00D9519A" w:rsidRPr="00856868">
        <w:rPr>
          <w:rFonts w:ascii="Calibri" w:eastAsia="Times New Roman" w:hAnsi="Calibri" w:cs="Calibri"/>
          <w:color w:val="000000"/>
          <w:sz w:val="22"/>
          <w:lang w:val="mk-MK"/>
        </w:rPr>
        <w:t xml:space="preserve"> на негативните резултати. В</w:t>
      </w:r>
      <w:r w:rsidRPr="00856868">
        <w:rPr>
          <w:rFonts w:ascii="Calibri" w:eastAsia="Times New Roman" w:hAnsi="Calibri" w:cs="Calibri"/>
          <w:color w:val="000000"/>
          <w:sz w:val="22"/>
          <w:lang w:val="mk-MK"/>
        </w:rPr>
        <w:t>о</w:t>
      </w:r>
      <w:r w:rsidR="00D9519A" w:rsidRPr="00856868">
        <w:rPr>
          <w:rFonts w:ascii="Calibri" w:eastAsia="Times New Roman" w:hAnsi="Calibri" w:cs="Calibri"/>
          <w:color w:val="000000"/>
          <w:sz w:val="22"/>
          <w:lang w:val="mk-MK"/>
        </w:rPr>
        <w:t xml:space="preserve"> ов</w:t>
      </w:r>
      <w:r w:rsidR="00E62C0E">
        <w:rPr>
          <w:rFonts w:ascii="Calibri" w:eastAsia="Times New Roman" w:hAnsi="Calibri" w:cs="Calibri"/>
          <w:color w:val="000000"/>
          <w:sz w:val="22"/>
          <w:lang w:val="mk-MK"/>
        </w:rPr>
        <w:t>аа</w:t>
      </w:r>
      <w:r w:rsidR="00D9519A" w:rsidRPr="00856868">
        <w:rPr>
          <w:rFonts w:ascii="Calibri" w:eastAsia="Times New Roman" w:hAnsi="Calibri" w:cs="Calibri"/>
          <w:color w:val="000000"/>
          <w:sz w:val="22"/>
          <w:lang w:val="mk-MK"/>
        </w:rPr>
        <w:t xml:space="preserve"> смисл</w:t>
      </w:r>
      <w:r w:rsidR="00E62C0E">
        <w:rPr>
          <w:rFonts w:ascii="Calibri" w:eastAsia="Times New Roman" w:hAnsi="Calibri" w:cs="Calibri"/>
          <w:color w:val="000000"/>
          <w:sz w:val="22"/>
          <w:lang w:val="mk-MK"/>
        </w:rPr>
        <w:t>а</w:t>
      </w:r>
      <w:r w:rsidR="00D9519A" w:rsidRPr="00856868">
        <w:rPr>
          <w:rFonts w:ascii="Calibri" w:eastAsia="Times New Roman" w:hAnsi="Calibri" w:cs="Calibri"/>
          <w:color w:val="000000"/>
          <w:sz w:val="22"/>
          <w:lang w:val="mk-MK"/>
        </w:rPr>
        <w:t xml:space="preserve">, </w:t>
      </w:r>
      <w:r w:rsidR="00E62C0E" w:rsidRPr="00856868">
        <w:rPr>
          <w:rFonts w:ascii="Calibri" w:eastAsia="Times New Roman" w:hAnsi="Calibri" w:cs="Calibri"/>
          <w:color w:val="000000"/>
          <w:sz w:val="22"/>
          <w:lang w:val="mk-MK"/>
        </w:rPr>
        <w:t xml:space="preserve">процесот </w:t>
      </w:r>
      <w:r w:rsidR="00E62C0E">
        <w:rPr>
          <w:rFonts w:ascii="Calibri" w:eastAsia="Times New Roman" w:hAnsi="Calibri" w:cs="Calibri"/>
          <w:color w:val="000000"/>
          <w:sz w:val="22"/>
          <w:lang w:val="mk-MK"/>
        </w:rPr>
        <w:t>за</w:t>
      </w:r>
      <w:r w:rsidR="00E62C0E" w:rsidRPr="00856868">
        <w:rPr>
          <w:rFonts w:ascii="Calibri" w:eastAsia="Times New Roman" w:hAnsi="Calibri" w:cs="Calibri"/>
          <w:color w:val="000000"/>
          <w:sz w:val="22"/>
          <w:lang w:val="mk-MK"/>
        </w:rPr>
        <w:t xml:space="preserve"> стекнувањето свест </w:t>
      </w:r>
      <w:r w:rsidR="00E62C0E">
        <w:rPr>
          <w:rFonts w:ascii="Calibri" w:eastAsia="Times New Roman" w:hAnsi="Calibri" w:cs="Calibri"/>
          <w:color w:val="000000"/>
          <w:sz w:val="22"/>
          <w:lang w:val="mk-MK"/>
        </w:rPr>
        <w:t xml:space="preserve">е </w:t>
      </w:r>
      <w:r w:rsidR="00D9519A" w:rsidRPr="00856868">
        <w:rPr>
          <w:rFonts w:ascii="Calibri" w:eastAsia="Times New Roman" w:hAnsi="Calibri" w:cs="Calibri"/>
          <w:color w:val="000000"/>
          <w:sz w:val="22"/>
          <w:lang w:val="mk-MK"/>
        </w:rPr>
        <w:t xml:space="preserve">учењето да се </w:t>
      </w:r>
      <w:r w:rsidR="00E62C0E">
        <w:rPr>
          <w:rFonts w:ascii="Calibri" w:eastAsia="Times New Roman" w:hAnsi="Calibri" w:cs="Calibri"/>
          <w:color w:val="000000"/>
          <w:sz w:val="22"/>
          <w:lang w:val="mk-MK"/>
        </w:rPr>
        <w:t>обрне</w:t>
      </w:r>
      <w:r w:rsidR="00D9519A" w:rsidRPr="00856868">
        <w:rPr>
          <w:rFonts w:ascii="Calibri" w:eastAsia="Times New Roman" w:hAnsi="Calibri" w:cs="Calibri"/>
          <w:color w:val="000000"/>
          <w:sz w:val="22"/>
          <w:lang w:val="mk-MK"/>
        </w:rPr>
        <w:t xml:space="preserve"> внимание.</w:t>
      </w:r>
    </w:p>
    <w:p w14:paraId="1E98963D" w14:textId="2AF84D02" w:rsidR="00D9519A" w:rsidRPr="00856868" w:rsidRDefault="00D9519A"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Со други збо</w:t>
      </w:r>
      <w:r w:rsidR="00071635" w:rsidRPr="00856868">
        <w:rPr>
          <w:rFonts w:ascii="Calibri" w:eastAsia="Times New Roman" w:hAnsi="Calibri" w:cs="Calibri"/>
          <w:color w:val="000000"/>
          <w:sz w:val="22"/>
          <w:lang w:val="mk-MK"/>
        </w:rPr>
        <w:t>р</w:t>
      </w:r>
      <w:r w:rsidRPr="00856868">
        <w:rPr>
          <w:rFonts w:ascii="Calibri" w:eastAsia="Times New Roman" w:hAnsi="Calibri" w:cs="Calibri"/>
          <w:color w:val="000000"/>
          <w:sz w:val="22"/>
          <w:lang w:val="mk-MK"/>
        </w:rPr>
        <w:t xml:space="preserve">ови, за да се стане медиумски писмен потребно е и да се развие капацитет за препознавање на чувствата како лутина или задоволство, да се разбере </w:t>
      </w:r>
      <w:r w:rsidR="00071635" w:rsidRPr="00856868">
        <w:rPr>
          <w:rFonts w:ascii="Calibri" w:eastAsia="Times New Roman" w:hAnsi="Calibri" w:cs="Calibri"/>
          <w:color w:val="000000"/>
          <w:sz w:val="22"/>
          <w:lang w:val="mk-MK"/>
        </w:rPr>
        <w:t>з</w:t>
      </w:r>
      <w:r w:rsidRPr="00856868">
        <w:rPr>
          <w:rFonts w:ascii="Calibri" w:eastAsia="Times New Roman" w:hAnsi="Calibri" w:cs="Calibri"/>
          <w:color w:val="000000"/>
          <w:sz w:val="22"/>
          <w:lang w:val="mk-MK"/>
        </w:rPr>
        <w:t xml:space="preserve">ошто овие емоции влијаат врз нашите избори, и така да се научи како да се развијат подобри рефлекси. </w:t>
      </w:r>
    </w:p>
    <w:p w14:paraId="59691D8E" w14:textId="77777777" w:rsidR="00CB4756" w:rsidRPr="00856868" w:rsidRDefault="00CB4756">
      <w:pPr>
        <w:spacing w:after="200"/>
        <w:rPr>
          <w:color w:val="161718" w:themeColor="text1"/>
          <w:sz w:val="22"/>
          <w:lang w:val="mk-MK"/>
        </w:rPr>
      </w:pPr>
      <w:r w:rsidRPr="00856868">
        <w:rPr>
          <w:color w:val="161718" w:themeColor="text1"/>
          <w:sz w:val="22"/>
          <w:lang w:val="mk-MK"/>
        </w:rPr>
        <w:br w:type="page"/>
      </w:r>
    </w:p>
    <w:p w14:paraId="7B98A3E4" w14:textId="061DC1CA" w:rsidR="00E3446B" w:rsidRPr="00F9748A" w:rsidRDefault="00D9519A" w:rsidP="00893B71">
      <w:pPr>
        <w:pStyle w:val="Heading2"/>
        <w:numPr>
          <w:ilvl w:val="0"/>
          <w:numId w:val="14"/>
        </w:numPr>
        <w:spacing w:after="500"/>
        <w:rPr>
          <w:lang w:val="mk-MK"/>
        </w:rPr>
      </w:pPr>
      <w:bookmarkStart w:id="11" w:name="_Toc1578340"/>
      <w:r w:rsidRPr="00F9748A">
        <w:rPr>
          <w:lang w:val="mk-MK"/>
        </w:rPr>
        <w:lastRenderedPageBreak/>
        <w:t>Дигитална добросостојба</w:t>
      </w:r>
      <w:bookmarkEnd w:id="11"/>
    </w:p>
    <w:p w14:paraId="1A1229DE" w14:textId="14AE7233" w:rsidR="00E82755" w:rsidRPr="00856868" w:rsidRDefault="00D9519A"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За да ги користат медиумите како вистински личен ресурс, луѓето треба да се способни добро да ги користат </w:t>
      </w:r>
      <w:r w:rsidR="00E82755" w:rsidRPr="00856868">
        <w:rPr>
          <w:rFonts w:ascii="Calibri" w:eastAsia="Times New Roman" w:hAnsi="Calibri" w:cs="Calibri"/>
          <w:color w:val="000000"/>
          <w:sz w:val="22"/>
          <w:lang w:val="mk-MK"/>
        </w:rPr>
        <w:t>поединечните производи, услуги и технологии. Не</w:t>
      </w:r>
      <w:r w:rsidR="00071635" w:rsidRPr="00856868">
        <w:rPr>
          <w:rFonts w:ascii="Calibri" w:eastAsia="Times New Roman" w:hAnsi="Calibri" w:cs="Calibri"/>
          <w:color w:val="000000"/>
          <w:sz w:val="22"/>
          <w:lang w:val="mk-MK"/>
        </w:rPr>
        <w:t>потребно е</w:t>
      </w:r>
      <w:r w:rsidR="00E82755" w:rsidRPr="00856868">
        <w:rPr>
          <w:rFonts w:ascii="Calibri" w:eastAsia="Times New Roman" w:hAnsi="Calibri" w:cs="Calibri"/>
          <w:color w:val="000000"/>
          <w:sz w:val="22"/>
          <w:lang w:val="mk-MK"/>
        </w:rPr>
        <w:t xml:space="preserve"> да се </w:t>
      </w:r>
      <w:r w:rsidR="00071635" w:rsidRPr="00856868">
        <w:rPr>
          <w:rFonts w:ascii="Calibri" w:eastAsia="Times New Roman" w:hAnsi="Calibri" w:cs="Calibri"/>
          <w:color w:val="000000"/>
          <w:sz w:val="22"/>
          <w:lang w:val="mk-MK"/>
        </w:rPr>
        <w:t>спомене</w:t>
      </w:r>
      <w:r w:rsidR="00E82755" w:rsidRPr="00856868">
        <w:rPr>
          <w:rFonts w:ascii="Calibri" w:eastAsia="Times New Roman" w:hAnsi="Calibri" w:cs="Calibri"/>
          <w:color w:val="000000"/>
          <w:sz w:val="22"/>
          <w:lang w:val="mk-MK"/>
        </w:rPr>
        <w:t xml:space="preserve"> дека, во</w:t>
      </w:r>
      <w:r w:rsidR="00071635" w:rsidRPr="00856868">
        <w:rPr>
          <w:rFonts w:ascii="Calibri" w:eastAsia="Times New Roman" w:hAnsi="Calibri" w:cs="Calibri"/>
          <w:color w:val="000000"/>
          <w:sz w:val="22"/>
          <w:lang w:val="mk-MK"/>
        </w:rPr>
        <w:t xml:space="preserve"> едно </w:t>
      </w:r>
      <w:r w:rsidR="00E82755" w:rsidRPr="00856868">
        <w:rPr>
          <w:rFonts w:ascii="Calibri" w:eastAsia="Times New Roman" w:hAnsi="Calibri" w:cs="Calibri"/>
          <w:color w:val="000000"/>
          <w:sz w:val="22"/>
          <w:lang w:val="mk-MK"/>
        </w:rPr>
        <w:t>дигитално онлајн</w:t>
      </w:r>
      <w:r w:rsidR="00071635" w:rsidRPr="00856868">
        <w:rPr>
          <w:rFonts w:ascii="Calibri" w:eastAsia="Times New Roman" w:hAnsi="Calibri" w:cs="Calibri"/>
          <w:color w:val="000000"/>
          <w:sz w:val="22"/>
          <w:lang w:val="mk-MK"/>
        </w:rPr>
        <w:t>-</w:t>
      </w:r>
      <w:r w:rsidR="00E82755" w:rsidRPr="00856868">
        <w:rPr>
          <w:rFonts w:ascii="Calibri" w:eastAsia="Times New Roman" w:hAnsi="Calibri" w:cs="Calibri"/>
          <w:color w:val="000000"/>
          <w:sz w:val="22"/>
          <w:lang w:val="mk-MK"/>
        </w:rPr>
        <w:t>опкружување, стекнувањето адекватни технички ве</w:t>
      </w:r>
      <w:r w:rsidR="00071635" w:rsidRPr="00856868">
        <w:rPr>
          <w:rFonts w:ascii="Calibri" w:eastAsia="Times New Roman" w:hAnsi="Calibri" w:cs="Calibri"/>
          <w:color w:val="000000"/>
          <w:sz w:val="22"/>
          <w:lang w:val="mk-MK"/>
        </w:rPr>
        <w:t>ш</w:t>
      </w:r>
      <w:r w:rsidR="00E82755" w:rsidRPr="00856868">
        <w:rPr>
          <w:rFonts w:ascii="Calibri" w:eastAsia="Times New Roman" w:hAnsi="Calibri" w:cs="Calibri"/>
          <w:color w:val="000000"/>
          <w:sz w:val="22"/>
          <w:lang w:val="mk-MK"/>
        </w:rPr>
        <w:t xml:space="preserve">тини е од суштинско значење. </w:t>
      </w:r>
    </w:p>
    <w:p w14:paraId="691E3428" w14:textId="55BB88AF" w:rsidR="00C873DB" w:rsidRPr="00856868" w:rsidRDefault="00E82755"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Затоа, откако луѓето еднаш </w:t>
      </w:r>
      <w:r w:rsidR="001C5ECF">
        <w:rPr>
          <w:rFonts w:ascii="Calibri" w:eastAsia="Times New Roman" w:hAnsi="Calibri" w:cs="Calibri"/>
          <w:color w:val="000000"/>
          <w:sz w:val="22"/>
          <w:lang w:val="mk-MK"/>
        </w:rPr>
        <w:t>ги</w:t>
      </w:r>
      <w:r w:rsidRPr="00856868">
        <w:rPr>
          <w:rFonts w:ascii="Calibri" w:eastAsia="Times New Roman" w:hAnsi="Calibri" w:cs="Calibri"/>
          <w:color w:val="000000"/>
          <w:sz w:val="22"/>
          <w:lang w:val="mk-MK"/>
        </w:rPr>
        <w:t xml:space="preserve"> процениле користа и последиците од нивното користење на медиумите, тие треба да </w:t>
      </w:r>
      <w:r w:rsidRPr="00856868">
        <w:rPr>
          <w:rFonts w:ascii="Calibri" w:eastAsia="Times New Roman" w:hAnsi="Calibri" w:cs="Calibri"/>
          <w:i/>
          <w:color w:val="000000"/>
          <w:sz w:val="22"/>
          <w:lang w:val="mk-MK"/>
        </w:rPr>
        <w:t>се способни да ги користат тие технологии безбедно и сигурно</w:t>
      </w:r>
      <w:r w:rsidR="00071635" w:rsidRPr="00856868">
        <w:rPr>
          <w:rFonts w:ascii="Calibri" w:eastAsia="Times New Roman" w:hAnsi="Calibri" w:cs="Calibri"/>
          <w:i/>
          <w:color w:val="000000"/>
          <w:sz w:val="22"/>
          <w:lang w:val="mk-MK"/>
        </w:rPr>
        <w:t xml:space="preserve"> </w:t>
      </w:r>
      <w:r w:rsidRPr="00856868">
        <w:rPr>
          <w:rFonts w:ascii="Calibri" w:eastAsia="Times New Roman" w:hAnsi="Calibri" w:cs="Calibri"/>
          <w:color w:val="000000"/>
          <w:sz w:val="22"/>
          <w:lang w:val="mk-MK"/>
        </w:rPr>
        <w:t xml:space="preserve">за забава, за информации или за образовни цели.  </w:t>
      </w:r>
    </w:p>
    <w:p w14:paraId="536E427A" w14:textId="75D98F48" w:rsidR="00B57E30" w:rsidRPr="00856868" w:rsidRDefault="00E82755"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За да го направат ова, на луѓето им требаат технички, дигитални вештини. Ова може да опфаќа сè, од способноста да ги вклучуваат и исклучуваат апаратите, да ги прилагодуваат поставките на социјалните медиуми или </w:t>
      </w:r>
      <w:r w:rsidR="00071635" w:rsidRPr="00856868">
        <w:rPr>
          <w:rFonts w:ascii="Calibri" w:eastAsia="Times New Roman" w:hAnsi="Calibri" w:cs="Calibri"/>
          <w:color w:val="000000"/>
          <w:sz w:val="22"/>
          <w:lang w:val="mk-MK"/>
        </w:rPr>
        <w:t xml:space="preserve">да </w:t>
      </w:r>
      <w:r w:rsidRPr="00856868">
        <w:rPr>
          <w:rFonts w:ascii="Calibri" w:eastAsia="Times New Roman" w:hAnsi="Calibri" w:cs="Calibri"/>
          <w:color w:val="000000"/>
          <w:sz w:val="22"/>
          <w:lang w:val="mk-MK"/>
        </w:rPr>
        <w:t>одби</w:t>
      </w:r>
      <w:r w:rsidR="00071635" w:rsidRPr="00856868">
        <w:rPr>
          <w:rFonts w:ascii="Calibri" w:eastAsia="Times New Roman" w:hAnsi="Calibri" w:cs="Calibri"/>
          <w:color w:val="000000"/>
          <w:sz w:val="22"/>
          <w:lang w:val="mk-MK"/>
        </w:rPr>
        <w:t>јат</w:t>
      </w:r>
      <w:r w:rsidRPr="00856868">
        <w:rPr>
          <w:rFonts w:ascii="Calibri" w:eastAsia="Times New Roman" w:hAnsi="Calibri" w:cs="Calibri"/>
          <w:color w:val="000000"/>
          <w:sz w:val="22"/>
          <w:lang w:val="mk-MK"/>
        </w:rPr>
        <w:t xml:space="preserve"> согласност на трети лица да ги користат н</w:t>
      </w:r>
      <w:r w:rsidR="00071635" w:rsidRPr="00856868">
        <w:rPr>
          <w:rFonts w:ascii="Calibri" w:eastAsia="Times New Roman" w:hAnsi="Calibri" w:cs="Calibri"/>
          <w:color w:val="000000"/>
          <w:sz w:val="22"/>
          <w:lang w:val="mk-MK"/>
        </w:rPr>
        <w:t>ивните</w:t>
      </w:r>
      <w:r w:rsidRPr="00856868">
        <w:rPr>
          <w:rFonts w:ascii="Calibri" w:eastAsia="Times New Roman" w:hAnsi="Calibri" w:cs="Calibri"/>
          <w:color w:val="000000"/>
          <w:sz w:val="22"/>
          <w:lang w:val="mk-MK"/>
        </w:rPr>
        <w:t xml:space="preserve"> лични информации и податоци. </w:t>
      </w:r>
    </w:p>
    <w:p w14:paraId="28E7AB82" w14:textId="53202B80" w:rsidR="00550C94" w:rsidRPr="00856868" w:rsidRDefault="00E82755"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Со појавата на </w:t>
      </w:r>
      <w:r w:rsidR="00CB7BF0" w:rsidRPr="001C5ECF">
        <w:rPr>
          <w:rFonts w:ascii="Calibri" w:eastAsia="Times New Roman" w:hAnsi="Calibri" w:cs="Calibri"/>
          <w:color w:val="000000"/>
          <w:sz w:val="22"/>
          <w:lang w:val="mk-MK"/>
        </w:rPr>
        <w:t>И</w:t>
      </w:r>
      <w:r w:rsidRPr="001C5ECF">
        <w:rPr>
          <w:rFonts w:ascii="Calibri" w:eastAsia="Times New Roman" w:hAnsi="Calibri" w:cs="Calibri"/>
          <w:color w:val="000000"/>
          <w:sz w:val="22"/>
          <w:lang w:val="mk-MK"/>
        </w:rPr>
        <w:t>нтернет</w:t>
      </w:r>
      <w:r w:rsidR="00071635" w:rsidRPr="001C5ECF">
        <w:rPr>
          <w:rFonts w:ascii="Calibri" w:eastAsia="Times New Roman" w:hAnsi="Calibri" w:cs="Calibri"/>
          <w:color w:val="000000"/>
          <w:sz w:val="22"/>
          <w:lang w:val="mk-MK"/>
        </w:rPr>
        <w:t>от</w:t>
      </w:r>
      <w:r w:rsidRPr="001C5ECF">
        <w:rPr>
          <w:rFonts w:ascii="Calibri" w:eastAsia="Times New Roman" w:hAnsi="Calibri" w:cs="Calibri"/>
          <w:color w:val="000000"/>
          <w:sz w:val="22"/>
          <w:lang w:val="mk-MK"/>
        </w:rPr>
        <w:t xml:space="preserve"> на нештата и вештачката интелигенција</w:t>
      </w:r>
      <w:r w:rsidR="003D7E71" w:rsidRPr="00856868">
        <w:rPr>
          <w:rStyle w:val="FootnoteReference"/>
          <w:rFonts w:ascii="Calibri" w:eastAsia="Times New Roman" w:hAnsi="Calibri" w:cs="Calibri"/>
          <w:color w:val="000000"/>
          <w:sz w:val="22"/>
          <w:lang w:val="mk-MK"/>
        </w:rPr>
        <w:footnoteReference w:id="9"/>
      </w:r>
      <w:r w:rsidR="004D061E" w:rsidRPr="00856868">
        <w:rPr>
          <w:rFonts w:ascii="Calibri" w:eastAsia="Times New Roman" w:hAnsi="Calibri" w:cs="Calibri"/>
          <w:color w:val="000000"/>
          <w:sz w:val="22"/>
          <w:lang w:val="mk-MK"/>
        </w:rPr>
        <w:t xml:space="preserve">, </w:t>
      </w:r>
      <w:r w:rsidRPr="00856868">
        <w:rPr>
          <w:rFonts w:ascii="Calibri" w:eastAsia="Times New Roman" w:hAnsi="Calibri" w:cs="Calibri"/>
          <w:color w:val="000000"/>
          <w:sz w:val="22"/>
          <w:lang w:val="mk-MK"/>
        </w:rPr>
        <w:t xml:space="preserve">кои ветуваат да внесат многу нови </w:t>
      </w:r>
      <w:r w:rsidR="001C5ECF" w:rsidRPr="001C5ECF">
        <w:rPr>
          <w:rFonts w:ascii="Calibri" w:eastAsia="Times New Roman" w:hAnsi="Calibri" w:cs="Calibri"/>
          <w:color w:val="000000"/>
          <w:sz w:val="22"/>
          <w:lang w:val="mk-MK"/>
        </w:rPr>
        <w:t>справи</w:t>
      </w:r>
      <w:r w:rsidR="00550C94" w:rsidRPr="00856868">
        <w:rPr>
          <w:rFonts w:ascii="Calibri" w:eastAsia="Times New Roman" w:hAnsi="Calibri" w:cs="Calibri"/>
          <w:color w:val="000000"/>
          <w:sz w:val="22"/>
          <w:lang w:val="mk-MK"/>
        </w:rPr>
        <w:t xml:space="preserve"> во нашите животи, во на</w:t>
      </w:r>
      <w:r w:rsidR="00CB7BF0" w:rsidRPr="00856868">
        <w:rPr>
          <w:rFonts w:ascii="Calibri" w:eastAsia="Times New Roman" w:hAnsi="Calibri" w:cs="Calibri"/>
          <w:color w:val="000000"/>
          <w:sz w:val="22"/>
          <w:lang w:val="mk-MK"/>
        </w:rPr>
        <w:t>ш</w:t>
      </w:r>
      <w:r w:rsidR="00550C94" w:rsidRPr="00856868">
        <w:rPr>
          <w:rFonts w:ascii="Calibri" w:eastAsia="Times New Roman" w:hAnsi="Calibri" w:cs="Calibri"/>
          <w:color w:val="000000"/>
          <w:sz w:val="22"/>
          <w:lang w:val="mk-MK"/>
        </w:rPr>
        <w:t xml:space="preserve">ите возила, домови и на нашата облека, луѓето треба да поседуваат технички вештини за да можат целосно да владеат со овие технологии и затоа треба да се способни да решат што ќе прават со нив, </w:t>
      </w:r>
      <w:r w:rsidR="00CB7BF0" w:rsidRPr="00856868">
        <w:rPr>
          <w:rFonts w:ascii="Calibri" w:eastAsia="Times New Roman" w:hAnsi="Calibri" w:cs="Calibri"/>
          <w:color w:val="000000"/>
          <w:sz w:val="22"/>
          <w:lang w:val="mk-MK"/>
        </w:rPr>
        <w:t xml:space="preserve">и </w:t>
      </w:r>
      <w:r w:rsidR="00550C94" w:rsidRPr="00856868">
        <w:rPr>
          <w:rFonts w:ascii="Calibri" w:eastAsia="Times New Roman" w:hAnsi="Calibri" w:cs="Calibri"/>
          <w:color w:val="000000"/>
          <w:sz w:val="22"/>
          <w:lang w:val="mk-MK"/>
        </w:rPr>
        <w:t xml:space="preserve">како и кога сакаат да ги користат. </w:t>
      </w:r>
    </w:p>
    <w:p w14:paraId="631A2B26" w14:textId="52A56219" w:rsidR="00550C94" w:rsidRPr="00856868" w:rsidRDefault="00550C94"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Бидејќи </w:t>
      </w:r>
      <w:r w:rsidR="00CB7BF0" w:rsidRPr="00856868">
        <w:rPr>
          <w:rFonts w:ascii="Calibri" w:eastAsia="Times New Roman" w:hAnsi="Calibri" w:cs="Calibri"/>
          <w:color w:val="000000"/>
          <w:sz w:val="22"/>
          <w:lang w:val="mk-MK"/>
        </w:rPr>
        <w:t>се</w:t>
      </w:r>
      <w:r w:rsidRPr="00856868">
        <w:rPr>
          <w:rFonts w:ascii="Calibri" w:eastAsia="Times New Roman" w:hAnsi="Calibri" w:cs="Calibri"/>
          <w:color w:val="000000"/>
          <w:sz w:val="22"/>
          <w:lang w:val="mk-MK"/>
        </w:rPr>
        <w:t xml:space="preserve"> прифа</w:t>
      </w:r>
      <w:r w:rsidR="00CB7BF0" w:rsidRPr="00856868">
        <w:rPr>
          <w:rFonts w:ascii="Calibri" w:eastAsia="Times New Roman" w:hAnsi="Calibri" w:cs="Calibri"/>
          <w:color w:val="000000"/>
          <w:sz w:val="22"/>
          <w:lang w:val="mk-MK"/>
        </w:rPr>
        <w:t>ќа</w:t>
      </w:r>
      <w:r w:rsidRPr="00856868">
        <w:rPr>
          <w:rFonts w:ascii="Calibri" w:eastAsia="Times New Roman" w:hAnsi="Calibri" w:cs="Calibri"/>
          <w:color w:val="000000"/>
          <w:sz w:val="22"/>
          <w:lang w:val="mk-MK"/>
        </w:rPr>
        <w:t xml:space="preserve"> дека луѓето може да не се волни или </w:t>
      </w:r>
      <w:r w:rsidR="001C5ECF">
        <w:rPr>
          <w:rFonts w:ascii="Calibri" w:eastAsia="Times New Roman" w:hAnsi="Calibri" w:cs="Calibri"/>
          <w:color w:val="000000"/>
          <w:sz w:val="22"/>
          <w:lang w:val="mk-MK"/>
        </w:rPr>
        <w:t xml:space="preserve">да не се </w:t>
      </w:r>
      <w:r w:rsidRPr="00856868">
        <w:rPr>
          <w:rFonts w:ascii="Calibri" w:eastAsia="Times New Roman" w:hAnsi="Calibri" w:cs="Calibri"/>
          <w:color w:val="000000"/>
          <w:sz w:val="22"/>
          <w:lang w:val="mk-MK"/>
        </w:rPr>
        <w:t xml:space="preserve">способни да стекнат комплексни технички вештини, пазарите и нивните </w:t>
      </w:r>
      <w:r w:rsidR="00CB7BF0" w:rsidRPr="00856868">
        <w:rPr>
          <w:rFonts w:ascii="Calibri" w:eastAsia="Times New Roman" w:hAnsi="Calibri" w:cs="Calibri"/>
          <w:color w:val="000000"/>
          <w:sz w:val="22"/>
          <w:lang w:val="mk-MK"/>
        </w:rPr>
        <w:t>досијеа со релевантни политики</w:t>
      </w:r>
      <w:r w:rsidRPr="00856868">
        <w:rPr>
          <w:rFonts w:ascii="Calibri" w:eastAsia="Times New Roman" w:hAnsi="Calibri" w:cs="Calibri"/>
          <w:color w:val="000000"/>
          <w:sz w:val="22"/>
          <w:lang w:val="mk-MK"/>
        </w:rPr>
        <w:t xml:space="preserve"> кои се занимаваат со погоре споменатото, треба да се осигураат дека давателите на производи и услуги им овозможуваат</w:t>
      </w:r>
      <w:r w:rsidR="00CB7BF0" w:rsidRPr="00856868">
        <w:rPr>
          <w:rFonts w:ascii="Calibri" w:eastAsia="Times New Roman" w:hAnsi="Calibri" w:cs="Calibri"/>
          <w:color w:val="000000"/>
          <w:sz w:val="22"/>
          <w:lang w:val="mk-MK"/>
        </w:rPr>
        <w:t xml:space="preserve"> на</w:t>
      </w:r>
      <w:r w:rsidRPr="00856868">
        <w:rPr>
          <w:rFonts w:ascii="Calibri" w:eastAsia="Times New Roman" w:hAnsi="Calibri" w:cs="Calibri"/>
          <w:color w:val="000000"/>
          <w:sz w:val="22"/>
          <w:lang w:val="mk-MK"/>
        </w:rPr>
        <w:t xml:space="preserve"> корисниците на медиумите вистински да ги владеат нивните медиуми.   </w:t>
      </w:r>
    </w:p>
    <w:p w14:paraId="3096A290" w14:textId="71D78F5B" w:rsidR="00510E9B" w:rsidRPr="00856868" w:rsidRDefault="00550C94"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Затоа луѓето, овде </w:t>
      </w:r>
      <w:r w:rsidR="00CB7BF0" w:rsidRPr="00856868">
        <w:rPr>
          <w:rFonts w:ascii="Calibri" w:eastAsia="Times New Roman" w:hAnsi="Calibri" w:cs="Calibri"/>
          <w:color w:val="000000"/>
          <w:sz w:val="22"/>
          <w:lang w:val="mk-MK"/>
        </w:rPr>
        <w:t>г</w:t>
      </w:r>
      <w:r w:rsidRPr="00856868">
        <w:rPr>
          <w:rFonts w:ascii="Calibri" w:eastAsia="Times New Roman" w:hAnsi="Calibri" w:cs="Calibri"/>
          <w:color w:val="000000"/>
          <w:sz w:val="22"/>
          <w:lang w:val="mk-MK"/>
        </w:rPr>
        <w:t>ледани и како потрошувачи, треба да можат да ја користат технологијата за да ја згол</w:t>
      </w:r>
      <w:r w:rsidR="00CB7BF0" w:rsidRPr="00856868">
        <w:rPr>
          <w:rFonts w:ascii="Calibri" w:eastAsia="Times New Roman" w:hAnsi="Calibri" w:cs="Calibri"/>
          <w:color w:val="000000"/>
          <w:sz w:val="22"/>
          <w:lang w:val="mk-MK"/>
        </w:rPr>
        <w:t>е</w:t>
      </w:r>
      <w:r w:rsidRPr="00856868">
        <w:rPr>
          <w:rFonts w:ascii="Calibri" w:eastAsia="Times New Roman" w:hAnsi="Calibri" w:cs="Calibri"/>
          <w:color w:val="000000"/>
          <w:sz w:val="22"/>
          <w:lang w:val="mk-MK"/>
        </w:rPr>
        <w:t>мат својата добро</w:t>
      </w:r>
      <w:r w:rsidR="00CB7BF0" w:rsidRPr="00856868">
        <w:rPr>
          <w:rFonts w:ascii="Calibri" w:eastAsia="Times New Roman" w:hAnsi="Calibri" w:cs="Calibri"/>
          <w:color w:val="000000"/>
          <w:sz w:val="22"/>
          <w:lang w:val="mk-MK"/>
        </w:rPr>
        <w:t>состојба</w:t>
      </w:r>
      <w:r w:rsidRPr="00856868">
        <w:rPr>
          <w:rFonts w:ascii="Calibri" w:eastAsia="Times New Roman" w:hAnsi="Calibri" w:cs="Calibri"/>
          <w:color w:val="000000"/>
          <w:sz w:val="22"/>
          <w:lang w:val="mk-MK"/>
        </w:rPr>
        <w:t xml:space="preserve"> и за своја сопствена корист.</w:t>
      </w:r>
    </w:p>
    <w:p w14:paraId="1214B0DD" w14:textId="0A1C209B" w:rsidR="00943E06" w:rsidRPr="00856868" w:rsidRDefault="00550C94"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Технологијата</w:t>
      </w:r>
      <w:r w:rsidR="00A814BC">
        <w:rPr>
          <w:rFonts w:ascii="Calibri" w:eastAsia="Times New Roman" w:hAnsi="Calibri" w:cs="Calibri"/>
          <w:color w:val="000000"/>
          <w:sz w:val="22"/>
          <w:lang w:val="mk-MK"/>
        </w:rPr>
        <w:t>,</w:t>
      </w:r>
      <w:r w:rsidRPr="00856868">
        <w:rPr>
          <w:rFonts w:ascii="Calibri" w:eastAsia="Times New Roman" w:hAnsi="Calibri" w:cs="Calibri"/>
          <w:color w:val="000000"/>
          <w:sz w:val="22"/>
          <w:lang w:val="mk-MK"/>
        </w:rPr>
        <w:t xml:space="preserve"> во овој контекст</w:t>
      </w:r>
      <w:r w:rsidR="00A814BC">
        <w:rPr>
          <w:rFonts w:ascii="Calibri" w:eastAsia="Times New Roman" w:hAnsi="Calibri" w:cs="Calibri"/>
          <w:color w:val="000000"/>
          <w:sz w:val="22"/>
          <w:lang w:val="mk-MK"/>
        </w:rPr>
        <w:t>,</w:t>
      </w:r>
      <w:r w:rsidRPr="00856868">
        <w:rPr>
          <w:rFonts w:ascii="Calibri" w:eastAsia="Times New Roman" w:hAnsi="Calibri" w:cs="Calibri"/>
          <w:color w:val="000000"/>
          <w:sz w:val="22"/>
          <w:lang w:val="mk-MK"/>
        </w:rPr>
        <w:t xml:space="preserve"> треба да им служи на потребите на луѓето, а не обратно. </w:t>
      </w:r>
    </w:p>
    <w:p w14:paraId="3ED1DC5C" w14:textId="77777777" w:rsidR="00CB4756" w:rsidRPr="00096E95" w:rsidRDefault="00CB4756" w:rsidP="00363A8F">
      <w:pPr>
        <w:pStyle w:val="p1"/>
        <w:spacing w:before="100" w:beforeAutospacing="1" w:after="100" w:afterAutospacing="1"/>
        <w:jc w:val="both"/>
        <w:rPr>
          <w:rFonts w:asciiTheme="minorHAnsi" w:eastAsiaTheme="minorEastAsia" w:hAnsiTheme="minorHAnsi" w:cstheme="minorBidi"/>
          <w:color w:val="161718" w:themeColor="text1"/>
          <w:sz w:val="28"/>
          <w:szCs w:val="22"/>
          <w:lang w:val="mk-MK" w:eastAsia="en-US"/>
        </w:rPr>
      </w:pPr>
    </w:p>
    <w:p w14:paraId="13FF999B" w14:textId="77777777" w:rsidR="00CB4756" w:rsidRPr="00096E95" w:rsidRDefault="00CB4756">
      <w:pPr>
        <w:spacing w:after="200"/>
        <w:rPr>
          <w:color w:val="161718" w:themeColor="text1"/>
          <w:lang w:val="mk-MK"/>
        </w:rPr>
      </w:pPr>
      <w:r w:rsidRPr="00096E95">
        <w:rPr>
          <w:color w:val="161718" w:themeColor="text1"/>
          <w:lang w:val="mk-MK"/>
        </w:rPr>
        <w:br w:type="page"/>
      </w:r>
    </w:p>
    <w:p w14:paraId="5A329464" w14:textId="3A238242" w:rsidR="00E3446B" w:rsidRPr="00E47C13" w:rsidRDefault="00CB7BF0" w:rsidP="00893B71">
      <w:pPr>
        <w:pStyle w:val="Heading2"/>
        <w:numPr>
          <w:ilvl w:val="0"/>
          <w:numId w:val="14"/>
        </w:numPr>
        <w:spacing w:after="500"/>
        <w:rPr>
          <w:lang w:val="mk-MK"/>
        </w:rPr>
      </w:pPr>
      <w:bookmarkStart w:id="13" w:name="_Toc1578341"/>
      <w:r w:rsidRPr="00E47C13">
        <w:rPr>
          <w:lang w:val="mk-MK"/>
        </w:rPr>
        <w:lastRenderedPageBreak/>
        <w:t>Полно</w:t>
      </w:r>
      <w:r w:rsidR="00363A8F" w:rsidRPr="00E47C13">
        <w:rPr>
          <w:lang w:val="mk-MK"/>
        </w:rPr>
        <w:t>правно граѓанство</w:t>
      </w:r>
      <w:bookmarkEnd w:id="13"/>
    </w:p>
    <w:p w14:paraId="72CDA487" w14:textId="0CD87A88" w:rsidR="00C873DB" w:rsidRPr="00856868" w:rsidRDefault="00363A8F"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Откако еднаш луѓето ги </w:t>
      </w:r>
      <w:r w:rsidR="00CB7BF0" w:rsidRPr="00856868">
        <w:rPr>
          <w:rFonts w:ascii="Calibri" w:eastAsia="Times New Roman" w:hAnsi="Calibri" w:cs="Calibri"/>
          <w:color w:val="000000"/>
          <w:sz w:val="22"/>
          <w:lang w:val="mk-MK"/>
        </w:rPr>
        <w:t>усовршиле</w:t>
      </w:r>
      <w:r w:rsidRPr="00856868">
        <w:rPr>
          <w:rFonts w:ascii="Calibri" w:eastAsia="Times New Roman" w:hAnsi="Calibri" w:cs="Calibri"/>
          <w:color w:val="000000"/>
          <w:sz w:val="22"/>
          <w:lang w:val="mk-MK"/>
        </w:rPr>
        <w:t xml:space="preserve"> своите индивидуални вештини опишани погоре, треба да се охрабрат да научат добро како да придонесат за подобра комуникациска добробит.</w:t>
      </w:r>
    </w:p>
    <w:p w14:paraId="1128B62B" w14:textId="036278CF" w:rsidR="00ED5EF9" w:rsidRPr="00856868" w:rsidRDefault="00363A8F"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Прво, корисниците треба </w:t>
      </w:r>
      <w:r w:rsidR="00CB7BF0" w:rsidRPr="00E47C13">
        <w:rPr>
          <w:rFonts w:ascii="Calibri" w:eastAsia="Times New Roman" w:hAnsi="Calibri" w:cs="Calibri"/>
          <w:color w:val="000000"/>
          <w:sz w:val="22"/>
          <w:lang w:val="mk-MK"/>
        </w:rPr>
        <w:t>секој посебно</w:t>
      </w:r>
      <w:r w:rsidRPr="00856868">
        <w:rPr>
          <w:rFonts w:ascii="Calibri" w:eastAsia="Times New Roman" w:hAnsi="Calibri" w:cs="Calibri"/>
          <w:color w:val="000000"/>
          <w:sz w:val="22"/>
          <w:lang w:val="mk-MK"/>
        </w:rPr>
        <w:t xml:space="preserve"> да научат како соодветно да се поврзуваат и да споделуваат содржини со другите. На пример, кога ќе се сретнат со говор на омраза или </w:t>
      </w:r>
      <w:r w:rsidRPr="00E47C13">
        <w:rPr>
          <w:rFonts w:ascii="Calibri" w:eastAsia="Times New Roman" w:hAnsi="Calibri" w:cs="Calibri"/>
          <w:color w:val="000000"/>
          <w:sz w:val="22"/>
          <w:lang w:val="mk-MK"/>
        </w:rPr>
        <w:t>кибер-насилство</w:t>
      </w:r>
      <w:r w:rsidR="00CE4D33" w:rsidRPr="00856868">
        <w:rPr>
          <w:rFonts w:ascii="Calibri" w:eastAsia="Times New Roman" w:hAnsi="Calibri" w:cs="Calibri"/>
          <w:color w:val="000000"/>
          <w:sz w:val="22"/>
          <w:lang w:val="mk-MK"/>
        </w:rPr>
        <w:t xml:space="preserve">, </w:t>
      </w:r>
      <w:r w:rsidRPr="00856868">
        <w:rPr>
          <w:rFonts w:ascii="Calibri" w:eastAsia="Times New Roman" w:hAnsi="Calibri" w:cs="Calibri"/>
          <w:color w:val="000000"/>
          <w:sz w:val="22"/>
          <w:lang w:val="mk-MK"/>
        </w:rPr>
        <w:t>корисниците треба да имаат вештини да го препознаат</w:t>
      </w:r>
      <w:r w:rsidR="00ED5EF9" w:rsidRPr="00856868">
        <w:rPr>
          <w:rFonts w:ascii="Calibri" w:eastAsia="Times New Roman" w:hAnsi="Calibri" w:cs="Calibri"/>
          <w:color w:val="000000"/>
          <w:sz w:val="22"/>
          <w:lang w:val="mk-MK"/>
        </w:rPr>
        <w:t xml:space="preserve"> како негативно и штетно и да одредат кое соодветно деј</w:t>
      </w:r>
      <w:r w:rsidR="00CB7BF0" w:rsidRPr="00856868">
        <w:rPr>
          <w:rFonts w:ascii="Calibri" w:eastAsia="Times New Roman" w:hAnsi="Calibri" w:cs="Calibri"/>
          <w:color w:val="000000"/>
          <w:sz w:val="22"/>
          <w:lang w:val="mk-MK"/>
        </w:rPr>
        <w:t>ство да го преземат, доколку</w:t>
      </w:r>
      <w:r w:rsidR="00ED5EF9" w:rsidRPr="00856868">
        <w:rPr>
          <w:rFonts w:ascii="Calibri" w:eastAsia="Times New Roman" w:hAnsi="Calibri" w:cs="Calibri"/>
          <w:color w:val="000000"/>
          <w:sz w:val="22"/>
          <w:lang w:val="mk-MK"/>
        </w:rPr>
        <w:t xml:space="preserve"> такво</w:t>
      </w:r>
      <w:r w:rsidR="00CB7BF0" w:rsidRPr="00856868">
        <w:rPr>
          <w:rFonts w:ascii="Calibri" w:eastAsia="Times New Roman" w:hAnsi="Calibri" w:cs="Calibri"/>
          <w:color w:val="000000"/>
          <w:sz w:val="22"/>
          <w:lang w:val="mk-MK"/>
        </w:rPr>
        <w:t xml:space="preserve"> постои</w:t>
      </w:r>
      <w:r w:rsidR="00ED5EF9" w:rsidRPr="00856868">
        <w:rPr>
          <w:rFonts w:ascii="Calibri" w:eastAsia="Times New Roman" w:hAnsi="Calibri" w:cs="Calibri"/>
          <w:color w:val="000000"/>
          <w:sz w:val="22"/>
          <w:lang w:val="mk-MK"/>
        </w:rPr>
        <w:t xml:space="preserve">. </w:t>
      </w:r>
    </w:p>
    <w:p w14:paraId="26873E53" w14:textId="1A944F19" w:rsidR="00ED5EF9" w:rsidRPr="00856868" w:rsidRDefault="00ED5EF9"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Второ, граѓаните треба да можат да учествуваат во општествата чиј дел се самите тие. Денес, ова учество е главно преку медиумите, се протега вон државните граници и затоа е глобално. Граѓаните може да одлучат, на пример, да учествуваат во движења </w:t>
      </w:r>
      <w:r w:rsidR="00E47C13">
        <w:rPr>
          <w:rFonts w:ascii="Calibri" w:eastAsia="Times New Roman" w:hAnsi="Calibri" w:cs="Calibri"/>
          <w:color w:val="000000"/>
          <w:sz w:val="22"/>
          <w:lang w:val="mk-MK"/>
        </w:rPr>
        <w:t>кои се однесуваат на</w:t>
      </w:r>
      <w:r w:rsidRPr="00856868">
        <w:rPr>
          <w:rFonts w:ascii="Calibri" w:eastAsia="Times New Roman" w:hAnsi="Calibri" w:cs="Calibri"/>
          <w:color w:val="000000"/>
          <w:sz w:val="22"/>
          <w:lang w:val="mk-MK"/>
        </w:rPr>
        <w:t xml:space="preserve"> климатските промени, светскиот мир или човековите права, како и </w:t>
      </w:r>
      <w:r w:rsidR="00CB7BF0" w:rsidRPr="00856868">
        <w:rPr>
          <w:rFonts w:ascii="Calibri" w:eastAsia="Times New Roman" w:hAnsi="Calibri" w:cs="Calibri"/>
          <w:color w:val="000000"/>
          <w:sz w:val="22"/>
          <w:lang w:val="mk-MK"/>
        </w:rPr>
        <w:t>во</w:t>
      </w:r>
      <w:r w:rsidRPr="00856868">
        <w:rPr>
          <w:rFonts w:ascii="Calibri" w:eastAsia="Times New Roman" w:hAnsi="Calibri" w:cs="Calibri"/>
          <w:color w:val="000000"/>
          <w:sz w:val="22"/>
          <w:lang w:val="mk-MK"/>
        </w:rPr>
        <w:t xml:space="preserve"> животот на нивната н</w:t>
      </w:r>
      <w:r w:rsidR="00CB7BF0" w:rsidRPr="00856868">
        <w:rPr>
          <w:rFonts w:ascii="Calibri" w:eastAsia="Times New Roman" w:hAnsi="Calibri" w:cs="Calibri"/>
          <w:color w:val="000000"/>
          <w:sz w:val="22"/>
          <w:lang w:val="mk-MK"/>
        </w:rPr>
        <w:t xml:space="preserve">ационална држава. Ова е учество, </w:t>
      </w:r>
      <w:r w:rsidRPr="00856868">
        <w:rPr>
          <w:rFonts w:ascii="Calibri" w:eastAsia="Times New Roman" w:hAnsi="Calibri" w:cs="Calibri"/>
          <w:color w:val="000000"/>
          <w:sz w:val="22"/>
          <w:lang w:val="mk-MK"/>
        </w:rPr>
        <w:t xml:space="preserve">преку медиумите, кое позитивно се одразува врз развојот на глобалното општество. </w:t>
      </w:r>
    </w:p>
    <w:p w14:paraId="4FE260C6" w14:textId="1D5FA713" w:rsidR="00ED5EF9" w:rsidRPr="00856868" w:rsidRDefault="00CB7BF0"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Прифаќаме дека во поттикнувањето на осмислено</w:t>
      </w:r>
      <w:r w:rsidR="00E47C13">
        <w:rPr>
          <w:rFonts w:ascii="Calibri" w:eastAsia="Times New Roman" w:hAnsi="Calibri" w:cs="Calibri"/>
          <w:color w:val="000000"/>
          <w:sz w:val="22"/>
          <w:lang w:val="mk-MK"/>
        </w:rPr>
        <w:t>то</w:t>
      </w:r>
      <w:r w:rsidR="00ED5EF9" w:rsidRPr="00856868">
        <w:rPr>
          <w:rFonts w:ascii="Calibri" w:eastAsia="Times New Roman" w:hAnsi="Calibri" w:cs="Calibri"/>
          <w:color w:val="000000"/>
          <w:sz w:val="22"/>
          <w:lang w:val="mk-MK"/>
        </w:rPr>
        <w:t xml:space="preserve"> учество</w:t>
      </w:r>
      <w:r w:rsidR="00E47C13">
        <w:rPr>
          <w:rFonts w:ascii="Calibri" w:eastAsia="Times New Roman" w:hAnsi="Calibri" w:cs="Calibri"/>
          <w:color w:val="000000"/>
          <w:sz w:val="22"/>
          <w:lang w:val="mk-MK"/>
        </w:rPr>
        <w:t>,</w:t>
      </w:r>
      <w:r w:rsidR="00ED5EF9" w:rsidRPr="00856868">
        <w:rPr>
          <w:rFonts w:ascii="Calibri" w:eastAsia="Times New Roman" w:hAnsi="Calibri" w:cs="Calibri"/>
          <w:color w:val="000000"/>
          <w:sz w:val="22"/>
          <w:lang w:val="mk-MK"/>
        </w:rPr>
        <w:t xml:space="preserve"> важна улога игра</w:t>
      </w:r>
      <w:r w:rsidR="00E47C13">
        <w:rPr>
          <w:rFonts w:ascii="Calibri" w:eastAsia="Times New Roman" w:hAnsi="Calibri" w:cs="Calibri"/>
          <w:color w:val="000000"/>
          <w:sz w:val="22"/>
          <w:lang w:val="mk-MK"/>
        </w:rPr>
        <w:t>ат</w:t>
      </w:r>
      <w:r w:rsidR="00ED5EF9" w:rsidRPr="00856868">
        <w:rPr>
          <w:rFonts w:ascii="Calibri" w:eastAsia="Times New Roman" w:hAnsi="Calibri" w:cs="Calibri"/>
          <w:color w:val="000000"/>
          <w:sz w:val="22"/>
          <w:lang w:val="mk-MK"/>
        </w:rPr>
        <w:t xml:space="preserve"> унапредувањето на медиумскиот плурализам, слободата на медиумите и квалитетното новинарство. Затоа, образовните тела, политичките институции, медиумите и граѓанските организации, сите играат улога и имаат одговорност во олеснувањето на тој процес.</w:t>
      </w:r>
    </w:p>
    <w:p w14:paraId="717057A0" w14:textId="63F9E305" w:rsidR="00ED5EF9" w:rsidRPr="00856868" w:rsidRDefault="00ED5EF9" w:rsidP="00B72E41">
      <w:pPr>
        <w:spacing w:after="200"/>
        <w:jc w:val="both"/>
        <w:rPr>
          <w:rFonts w:ascii="Calibri" w:eastAsia="Times New Roman" w:hAnsi="Calibri" w:cs="Calibri"/>
          <w:color w:val="000000"/>
          <w:sz w:val="22"/>
          <w:lang w:val="mk-MK"/>
        </w:rPr>
      </w:pPr>
    </w:p>
    <w:p w14:paraId="04871934" w14:textId="632CB8CD" w:rsidR="00ED5EF9" w:rsidRPr="00856868" w:rsidRDefault="00ED5EF9" w:rsidP="00B72E41">
      <w:pPr>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Горе-споменатите концепти потсетуваат на оние за дигитално граѓанство и дигитална демократија и се поврзани со неодамна нашироко разгледуваните п</w:t>
      </w:r>
      <w:r w:rsidR="00CB7BF0" w:rsidRPr="00856868">
        <w:rPr>
          <w:rFonts w:ascii="Calibri" w:eastAsia="Times New Roman" w:hAnsi="Calibri" w:cs="Calibri"/>
          <w:color w:val="000000"/>
          <w:sz w:val="22"/>
          <w:lang w:val="mk-MK"/>
        </w:rPr>
        <w:t>рашања како што се мешањето во</w:t>
      </w:r>
      <w:r w:rsidRPr="00856868">
        <w:rPr>
          <w:rFonts w:ascii="Calibri" w:eastAsia="Times New Roman" w:hAnsi="Calibri" w:cs="Calibri"/>
          <w:color w:val="000000"/>
          <w:sz w:val="22"/>
          <w:lang w:val="mk-MK"/>
        </w:rPr>
        <w:t xml:space="preserve"> изборни кампањи</w:t>
      </w:r>
      <w:r w:rsidR="00CB7BF0" w:rsidRPr="00856868">
        <w:rPr>
          <w:rFonts w:ascii="Calibri" w:eastAsia="Times New Roman" w:hAnsi="Calibri" w:cs="Calibri"/>
          <w:color w:val="000000"/>
          <w:sz w:val="22"/>
          <w:lang w:val="mk-MK"/>
        </w:rPr>
        <w:t xml:space="preserve"> преку интернет,</w:t>
      </w:r>
      <w:r w:rsidRPr="00856868">
        <w:rPr>
          <w:rFonts w:ascii="Calibri" w:eastAsia="Times New Roman" w:hAnsi="Calibri" w:cs="Calibri"/>
          <w:color w:val="000000"/>
          <w:sz w:val="22"/>
          <w:lang w:val="mk-MK"/>
        </w:rPr>
        <w:t xml:space="preserve"> војувањето со информации и популизмот кој се шири преку социјалните медиуми. </w:t>
      </w:r>
    </w:p>
    <w:p w14:paraId="2D7A5B42" w14:textId="1BA819C2" w:rsidR="00CE4D33" w:rsidRPr="00856868" w:rsidRDefault="00ED5EF9" w:rsidP="00A8393F">
      <w:pPr>
        <w:tabs>
          <w:tab w:val="left" w:pos="3900"/>
        </w:tabs>
        <w:spacing w:after="200" w:line="360" w:lineRule="auto"/>
        <w:jc w:val="both"/>
        <w:rPr>
          <w:rFonts w:ascii="Calibri" w:eastAsia="Times New Roman" w:hAnsi="Calibri" w:cs="Calibri"/>
          <w:color w:val="000000"/>
          <w:sz w:val="22"/>
          <w:lang w:val="mk-MK"/>
        </w:rPr>
      </w:pPr>
      <w:r w:rsidRPr="00856868">
        <w:rPr>
          <w:sz w:val="22"/>
          <w:lang w:val="mk-MK"/>
        </w:rPr>
        <w:br/>
      </w:r>
    </w:p>
    <w:p w14:paraId="653D6824" w14:textId="6AAF5FAD" w:rsidR="00230D01" w:rsidRPr="00096E95" w:rsidRDefault="00230D01">
      <w:pPr>
        <w:spacing w:after="200"/>
        <w:rPr>
          <w:rFonts w:ascii="Avenir Roman" w:hAnsi="Avenir Roman" w:cstheme="minorHAnsi"/>
          <w:color w:val="161718" w:themeColor="text1"/>
          <w:lang w:val="mk-MK"/>
        </w:rPr>
      </w:pPr>
      <w:r w:rsidRPr="00096E95">
        <w:rPr>
          <w:rFonts w:ascii="Avenir Roman" w:hAnsi="Avenir Roman" w:cstheme="minorHAnsi"/>
          <w:color w:val="161718" w:themeColor="text1"/>
          <w:lang w:val="mk-MK"/>
        </w:rPr>
        <w:br w:type="page"/>
      </w:r>
    </w:p>
    <w:p w14:paraId="65F555DB" w14:textId="35193B7D" w:rsidR="00215196" w:rsidRPr="00096E95" w:rsidRDefault="00ED5EF9" w:rsidP="003E7BC9">
      <w:pPr>
        <w:pStyle w:val="Heading2"/>
        <w:spacing w:after="500"/>
        <w:rPr>
          <w:lang w:val="mk-MK"/>
        </w:rPr>
      </w:pPr>
      <w:bookmarkStart w:id="14" w:name="_Toc1578342"/>
      <w:r w:rsidRPr="00096E95">
        <w:rPr>
          <w:lang w:val="mk-MK"/>
        </w:rPr>
        <w:lastRenderedPageBreak/>
        <w:t>Улогата на Агенцијата</w:t>
      </w:r>
      <w:bookmarkEnd w:id="14"/>
      <w:r w:rsidR="005D1E96" w:rsidRPr="00096E95">
        <w:rPr>
          <w:lang w:val="mk-MK"/>
        </w:rPr>
        <w:t xml:space="preserve"> </w:t>
      </w:r>
    </w:p>
    <w:p w14:paraId="1D06C9BF" w14:textId="35AC3337" w:rsidR="005E10A8" w:rsidRPr="00856868" w:rsidRDefault="00587AA1"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Агенцијата ќе планира, иницира, поддржува и ќе известува, ќе води, извршува, координира или ќе овозможува конкретни активности со цел да им се помогне на македонските граѓани да се стекнат со </w:t>
      </w:r>
      <w:r w:rsidR="00E47C13">
        <w:rPr>
          <w:rFonts w:ascii="Calibri" w:eastAsia="Times New Roman" w:hAnsi="Calibri" w:cs="Calibri"/>
          <w:color w:val="000000"/>
          <w:sz w:val="22"/>
          <w:lang w:val="mk-MK"/>
        </w:rPr>
        <w:t>компетенциите</w:t>
      </w:r>
      <w:r w:rsidRPr="00856868">
        <w:rPr>
          <w:rFonts w:ascii="Calibri" w:eastAsia="Times New Roman" w:hAnsi="Calibri" w:cs="Calibri"/>
          <w:color w:val="000000"/>
          <w:sz w:val="22"/>
          <w:lang w:val="mk-MK"/>
        </w:rPr>
        <w:t xml:space="preserve"> за медиумска писменост изложени на претходните страници.</w:t>
      </w:r>
    </w:p>
    <w:p w14:paraId="2876535E" w14:textId="46CE805F" w:rsidR="005E10A8" w:rsidRPr="00856868" w:rsidRDefault="00587AA1"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Имајќи на ум дека ова е доживотен </w:t>
      </w:r>
      <w:r w:rsidRPr="00E47C13">
        <w:rPr>
          <w:rFonts w:ascii="Calibri" w:eastAsia="Times New Roman" w:hAnsi="Calibri" w:cs="Calibri"/>
          <w:color w:val="000000"/>
          <w:sz w:val="22"/>
          <w:lang w:val="mk-MK"/>
        </w:rPr>
        <w:t>потфат,</w:t>
      </w:r>
      <w:r w:rsidRPr="00856868">
        <w:rPr>
          <w:rFonts w:ascii="Calibri" w:eastAsia="Times New Roman" w:hAnsi="Calibri" w:cs="Calibri"/>
          <w:color w:val="000000"/>
          <w:sz w:val="22"/>
          <w:lang w:val="mk-MK"/>
        </w:rPr>
        <w:t xml:space="preserve"> таа ќе ги насоч</w:t>
      </w:r>
      <w:r w:rsidR="00476C41" w:rsidRPr="00856868">
        <w:rPr>
          <w:rFonts w:ascii="Calibri" w:eastAsia="Times New Roman" w:hAnsi="Calibri" w:cs="Calibri"/>
          <w:color w:val="000000"/>
          <w:sz w:val="22"/>
          <w:lang w:val="mk-MK"/>
        </w:rPr>
        <w:t>ува</w:t>
      </w:r>
      <w:r w:rsidRPr="00856868">
        <w:rPr>
          <w:rFonts w:ascii="Calibri" w:eastAsia="Times New Roman" w:hAnsi="Calibri" w:cs="Calibri"/>
          <w:color w:val="000000"/>
          <w:sz w:val="22"/>
          <w:lang w:val="mk-MK"/>
        </w:rPr>
        <w:t xml:space="preserve"> своите активности кон различни </w:t>
      </w:r>
      <w:r w:rsidRPr="00E47C13">
        <w:rPr>
          <w:rFonts w:ascii="Calibri" w:eastAsia="Times New Roman" w:hAnsi="Calibri" w:cs="Calibri"/>
          <w:color w:val="000000"/>
          <w:sz w:val="22"/>
          <w:lang w:val="mk-MK"/>
        </w:rPr>
        <w:t>општествени групи,</w:t>
      </w:r>
      <w:r w:rsidRPr="00856868">
        <w:rPr>
          <w:rFonts w:ascii="Calibri" w:eastAsia="Times New Roman" w:hAnsi="Calibri" w:cs="Calibri"/>
          <w:color w:val="000000"/>
          <w:sz w:val="22"/>
          <w:lang w:val="mk-MK"/>
        </w:rPr>
        <w:t xml:space="preserve"> адаптирајќи се на актуелната реалност</w:t>
      </w:r>
      <w:r w:rsidR="005E10A8" w:rsidRPr="00856868">
        <w:rPr>
          <w:rStyle w:val="FootnoteReference"/>
          <w:rFonts w:ascii="Calibri" w:eastAsia="Times New Roman" w:hAnsi="Calibri" w:cs="Calibri"/>
          <w:color w:val="000000"/>
          <w:sz w:val="22"/>
          <w:lang w:val="mk-MK"/>
        </w:rPr>
        <w:footnoteReference w:id="10"/>
      </w:r>
      <w:r w:rsidR="005E10A8" w:rsidRPr="00856868">
        <w:rPr>
          <w:rFonts w:ascii="Calibri" w:eastAsia="Times New Roman" w:hAnsi="Calibri" w:cs="Calibri"/>
          <w:color w:val="000000"/>
          <w:sz w:val="22"/>
          <w:lang w:val="mk-MK"/>
        </w:rPr>
        <w:t xml:space="preserve"> </w:t>
      </w:r>
      <w:r w:rsidRPr="00856868">
        <w:rPr>
          <w:rFonts w:ascii="Calibri" w:eastAsia="Times New Roman" w:hAnsi="Calibri" w:cs="Calibri"/>
          <w:color w:val="000000"/>
          <w:sz w:val="22"/>
          <w:lang w:val="mk-MK"/>
        </w:rPr>
        <w:t>и можности</w:t>
      </w:r>
      <w:r w:rsidR="005E10A8" w:rsidRPr="00856868">
        <w:rPr>
          <w:rFonts w:ascii="Calibri" w:eastAsia="Times New Roman" w:hAnsi="Calibri" w:cs="Calibri"/>
          <w:color w:val="000000"/>
          <w:sz w:val="22"/>
          <w:lang w:val="mk-MK"/>
        </w:rPr>
        <w:t xml:space="preserve">, </w:t>
      </w:r>
      <w:r w:rsidRPr="00856868">
        <w:rPr>
          <w:rFonts w:ascii="Calibri" w:eastAsia="Times New Roman" w:hAnsi="Calibri" w:cs="Calibri"/>
          <w:color w:val="000000"/>
          <w:sz w:val="22"/>
          <w:lang w:val="mk-MK"/>
        </w:rPr>
        <w:t>врз база на претходното искуство.</w:t>
      </w:r>
    </w:p>
    <w:p w14:paraId="4975248B" w14:textId="70875B06" w:rsidR="00587AA1" w:rsidRPr="00856868" w:rsidRDefault="00587AA1"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Ќе работи сама или во соработка со разни чинители</w:t>
      </w:r>
      <w:r w:rsidR="00476C41" w:rsidRPr="00856868">
        <w:rPr>
          <w:rFonts w:ascii="Calibri" w:eastAsia="Times New Roman" w:hAnsi="Calibri" w:cs="Calibri"/>
          <w:color w:val="000000"/>
          <w:sz w:val="22"/>
          <w:lang w:val="mk-MK"/>
        </w:rPr>
        <w:t xml:space="preserve"> – </w:t>
      </w:r>
      <w:r w:rsidRPr="00856868">
        <w:rPr>
          <w:rFonts w:ascii="Calibri" w:eastAsia="Times New Roman" w:hAnsi="Calibri" w:cs="Calibri"/>
          <w:color w:val="000000"/>
          <w:sz w:val="22"/>
          <w:lang w:val="mk-MK"/>
        </w:rPr>
        <w:t>и</w:t>
      </w:r>
      <w:r w:rsidR="00476C41" w:rsidRPr="00856868">
        <w:rPr>
          <w:rFonts w:ascii="Calibri" w:eastAsia="Times New Roman" w:hAnsi="Calibri" w:cs="Calibri"/>
          <w:color w:val="000000"/>
          <w:sz w:val="22"/>
          <w:lang w:val="mk-MK"/>
        </w:rPr>
        <w:t xml:space="preserve"> </w:t>
      </w:r>
      <w:r w:rsidRPr="00856868">
        <w:rPr>
          <w:rFonts w:ascii="Calibri" w:eastAsia="Times New Roman" w:hAnsi="Calibri" w:cs="Calibri"/>
          <w:color w:val="000000"/>
          <w:sz w:val="22"/>
          <w:lang w:val="mk-MK"/>
        </w:rPr>
        <w:t>оние кои се членови на Мрежата за медиумска писменост и оние кои не се. Ќе биде активна во меѓународните и</w:t>
      </w:r>
      <w:r w:rsidR="00476C41" w:rsidRPr="00856868">
        <w:rPr>
          <w:rFonts w:ascii="Calibri" w:eastAsia="Times New Roman" w:hAnsi="Calibri" w:cs="Calibri"/>
          <w:color w:val="000000"/>
          <w:sz w:val="22"/>
          <w:lang w:val="mk-MK"/>
        </w:rPr>
        <w:t xml:space="preserve"> во </w:t>
      </w:r>
      <w:r w:rsidRPr="00856868">
        <w:rPr>
          <w:rFonts w:ascii="Calibri" w:eastAsia="Times New Roman" w:hAnsi="Calibri" w:cs="Calibri"/>
          <w:color w:val="000000"/>
          <w:sz w:val="22"/>
          <w:lang w:val="mk-MK"/>
        </w:rPr>
        <w:t xml:space="preserve">националните проекти и настани. </w:t>
      </w:r>
    </w:p>
    <w:p w14:paraId="7FFFE0F3" w14:textId="5E19E9F9" w:rsidR="005E10A8" w:rsidRPr="00856868" w:rsidRDefault="00587AA1"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Секогаш ќе биде отворена кон новите </w:t>
      </w:r>
      <w:r w:rsidR="00476C41" w:rsidRPr="00856868">
        <w:rPr>
          <w:rFonts w:ascii="Calibri" w:eastAsia="Times New Roman" w:hAnsi="Calibri" w:cs="Calibri"/>
          <w:color w:val="000000"/>
          <w:sz w:val="22"/>
          <w:lang w:val="mk-MK"/>
        </w:rPr>
        <w:t>случувања</w:t>
      </w:r>
      <w:r w:rsidRPr="00856868">
        <w:rPr>
          <w:rFonts w:ascii="Calibri" w:eastAsia="Times New Roman" w:hAnsi="Calibri" w:cs="Calibri"/>
          <w:color w:val="000000"/>
          <w:sz w:val="22"/>
          <w:lang w:val="mk-MK"/>
        </w:rPr>
        <w:t xml:space="preserve"> и трендови во областа на медиумската писменост, </w:t>
      </w:r>
      <w:r w:rsidR="00476C41" w:rsidRPr="00856868">
        <w:rPr>
          <w:rFonts w:ascii="Calibri" w:eastAsia="Times New Roman" w:hAnsi="Calibri" w:cs="Calibri"/>
          <w:color w:val="000000"/>
          <w:sz w:val="22"/>
          <w:lang w:val="mk-MK"/>
        </w:rPr>
        <w:t xml:space="preserve">како </w:t>
      </w:r>
      <w:r w:rsidRPr="00856868">
        <w:rPr>
          <w:rFonts w:ascii="Calibri" w:eastAsia="Times New Roman" w:hAnsi="Calibri" w:cs="Calibri"/>
          <w:color w:val="000000"/>
          <w:sz w:val="22"/>
          <w:lang w:val="mk-MK"/>
        </w:rPr>
        <w:t xml:space="preserve">внатре во земјата </w:t>
      </w:r>
      <w:r w:rsidR="00476C41" w:rsidRPr="00856868">
        <w:rPr>
          <w:rFonts w:ascii="Calibri" w:eastAsia="Times New Roman" w:hAnsi="Calibri" w:cs="Calibri"/>
          <w:color w:val="000000"/>
          <w:sz w:val="22"/>
          <w:lang w:val="mk-MK"/>
        </w:rPr>
        <w:t xml:space="preserve">така </w:t>
      </w:r>
      <w:r w:rsidRPr="00856868">
        <w:rPr>
          <w:rFonts w:ascii="Calibri" w:eastAsia="Times New Roman" w:hAnsi="Calibri" w:cs="Calibri"/>
          <w:color w:val="000000"/>
          <w:sz w:val="22"/>
          <w:lang w:val="mk-MK"/>
        </w:rPr>
        <w:t xml:space="preserve">и надвор од неа. </w:t>
      </w:r>
    </w:p>
    <w:p w14:paraId="2B8C71FE" w14:textId="6BF868AA" w:rsidR="00587AA1" w:rsidRPr="00856868" w:rsidRDefault="00587AA1" w:rsidP="00B72E41">
      <w:pPr>
        <w:tabs>
          <w:tab w:val="left" w:pos="3900"/>
        </w:tabs>
        <w:spacing w:after="200"/>
        <w:jc w:val="both"/>
        <w:rPr>
          <w:rFonts w:ascii="Calibri" w:eastAsia="Times New Roman" w:hAnsi="Calibri" w:cs="Calibri"/>
          <w:color w:val="000000"/>
          <w:sz w:val="22"/>
          <w:lang w:val="mk-MK"/>
        </w:rPr>
      </w:pPr>
      <w:r w:rsidRPr="00856868">
        <w:rPr>
          <w:rFonts w:ascii="Calibri" w:eastAsia="Times New Roman" w:hAnsi="Calibri" w:cs="Calibri"/>
          <w:color w:val="000000"/>
          <w:sz w:val="22"/>
          <w:lang w:val="mk-MK"/>
        </w:rPr>
        <w:t xml:space="preserve">Агенцијата ќе работи на поттикнување на секоја директна или индиректна активност што </w:t>
      </w:r>
      <w:r w:rsidR="00476C41" w:rsidRPr="00856868">
        <w:rPr>
          <w:rFonts w:ascii="Calibri" w:eastAsia="Times New Roman" w:hAnsi="Calibri" w:cs="Calibri"/>
          <w:color w:val="000000"/>
          <w:sz w:val="22"/>
          <w:lang w:val="mk-MK"/>
        </w:rPr>
        <w:t xml:space="preserve">би </w:t>
      </w:r>
      <w:r w:rsidRPr="00856868">
        <w:rPr>
          <w:rFonts w:ascii="Calibri" w:eastAsia="Times New Roman" w:hAnsi="Calibri" w:cs="Calibri"/>
          <w:color w:val="000000"/>
          <w:sz w:val="22"/>
          <w:lang w:val="mk-MK"/>
        </w:rPr>
        <w:t>придоне</w:t>
      </w:r>
      <w:r w:rsidR="00476C41" w:rsidRPr="00856868">
        <w:rPr>
          <w:rFonts w:ascii="Calibri" w:eastAsia="Times New Roman" w:hAnsi="Calibri" w:cs="Calibri"/>
          <w:color w:val="000000"/>
          <w:sz w:val="22"/>
          <w:lang w:val="mk-MK"/>
        </w:rPr>
        <w:t>ла за</w:t>
      </w:r>
      <w:r w:rsidRPr="00856868">
        <w:rPr>
          <w:rFonts w:ascii="Calibri" w:eastAsia="Times New Roman" w:hAnsi="Calibri" w:cs="Calibri"/>
          <w:color w:val="000000"/>
          <w:sz w:val="22"/>
          <w:lang w:val="mk-MK"/>
        </w:rPr>
        <w:t xml:space="preserve"> </w:t>
      </w:r>
      <w:r w:rsidRPr="00BE50EA">
        <w:rPr>
          <w:rFonts w:ascii="Calibri" w:eastAsia="Times New Roman" w:hAnsi="Calibri" w:cs="Calibri"/>
          <w:color w:val="000000"/>
          <w:sz w:val="22"/>
          <w:lang w:val="mk-MK"/>
        </w:rPr>
        <w:t>под</w:t>
      </w:r>
      <w:r w:rsidR="00476C41" w:rsidRPr="00BE50EA">
        <w:rPr>
          <w:rFonts w:ascii="Calibri" w:eastAsia="Times New Roman" w:hAnsi="Calibri" w:cs="Calibri"/>
          <w:color w:val="000000"/>
          <w:sz w:val="22"/>
          <w:lang w:val="mk-MK"/>
        </w:rPr>
        <w:t>обри</w:t>
      </w:r>
      <w:r w:rsidRPr="00856868">
        <w:rPr>
          <w:rFonts w:ascii="Calibri" w:eastAsia="Times New Roman" w:hAnsi="Calibri" w:cs="Calibri"/>
          <w:color w:val="000000"/>
          <w:sz w:val="22"/>
          <w:lang w:val="mk-MK"/>
        </w:rPr>
        <w:t xml:space="preserve"> вештини на граѓаните за медиумска писменост, за нивна медиумска добробит и учество во општеството преку медиумите. </w:t>
      </w:r>
    </w:p>
    <w:p w14:paraId="225B20D1" w14:textId="77777777" w:rsidR="005E10A8" w:rsidRPr="00096E95" w:rsidRDefault="005E10A8" w:rsidP="00230D01">
      <w:pPr>
        <w:tabs>
          <w:tab w:val="left" w:pos="3900"/>
        </w:tabs>
        <w:spacing w:after="200"/>
        <w:jc w:val="both"/>
        <w:rPr>
          <w:rFonts w:ascii="Calibri" w:eastAsia="Times New Roman" w:hAnsi="Calibri" w:cs="Calibri"/>
          <w:color w:val="000000"/>
          <w:sz w:val="24"/>
          <w:szCs w:val="24"/>
          <w:lang w:val="mk-MK"/>
        </w:rPr>
      </w:pPr>
    </w:p>
    <w:p w14:paraId="0FEBAB6C" w14:textId="07961855" w:rsidR="00215196" w:rsidRPr="00096E95" w:rsidRDefault="00215196" w:rsidP="00355048">
      <w:pPr>
        <w:tabs>
          <w:tab w:val="left" w:pos="3900"/>
        </w:tabs>
        <w:spacing w:after="200"/>
        <w:jc w:val="both"/>
        <w:rPr>
          <w:rFonts w:ascii="Calibri" w:eastAsia="Times New Roman" w:hAnsi="Calibri" w:cs="Calibri"/>
          <w:color w:val="000000"/>
          <w:sz w:val="24"/>
          <w:szCs w:val="24"/>
          <w:lang w:val="mk-MK"/>
        </w:rPr>
      </w:pPr>
    </w:p>
    <w:p w14:paraId="289CBC0B" w14:textId="55C3766E" w:rsidR="00662D95" w:rsidRPr="000E2EBB" w:rsidRDefault="000E2EBB" w:rsidP="003F40AE">
      <w:pPr>
        <w:rPr>
          <w:rFonts w:ascii="Calibri" w:hAnsi="Calibri" w:cs="Calibri"/>
          <w:color w:val="auto"/>
          <w:sz w:val="22"/>
          <w:lang w:val="mk-MK"/>
        </w:rPr>
      </w:pPr>
      <w:r w:rsidRPr="000E2EBB">
        <w:rPr>
          <w:rFonts w:ascii="Calibri" w:hAnsi="Calibri" w:cs="Calibri"/>
          <w:color w:val="auto"/>
          <w:sz w:val="22"/>
          <w:lang w:val="mk-MK"/>
        </w:rPr>
        <w:t>Бр.03-1835/1</w:t>
      </w:r>
    </w:p>
    <w:p w14:paraId="46A341F6" w14:textId="687872EC" w:rsidR="000E2EBB" w:rsidRPr="000E2EBB" w:rsidRDefault="00FD5C1E" w:rsidP="003F40AE">
      <w:pPr>
        <w:rPr>
          <w:rFonts w:ascii="Calibri" w:eastAsia="Times New Roman" w:hAnsi="Calibri" w:cs="Calibri"/>
          <w:color w:val="000000"/>
          <w:sz w:val="22"/>
          <w:lang w:val="mk-MK"/>
        </w:rPr>
      </w:pPr>
      <w:r w:rsidRPr="000E2EBB">
        <w:rPr>
          <w:rFonts w:ascii="Calibri" w:hAnsi="Calibri" w:cs="Calibri"/>
          <w:color w:val="auto"/>
          <w:sz w:val="22"/>
          <w:lang w:val="mk-MK"/>
        </w:rPr>
        <w:t xml:space="preserve">од </w:t>
      </w:r>
      <w:r w:rsidR="000E2EBB" w:rsidRPr="000E2EBB">
        <w:rPr>
          <w:rFonts w:ascii="Calibri" w:hAnsi="Calibri" w:cs="Calibri"/>
          <w:color w:val="auto"/>
          <w:sz w:val="22"/>
          <w:lang w:val="mk-MK"/>
        </w:rPr>
        <w:t>29</w:t>
      </w:r>
      <w:r w:rsidR="000E2EBB">
        <w:rPr>
          <w:rFonts w:ascii="Calibri" w:hAnsi="Calibri" w:cs="Calibri"/>
          <w:color w:val="auto"/>
          <w:sz w:val="22"/>
          <w:lang w:val="mk-MK"/>
        </w:rPr>
        <w:t>.</w:t>
      </w:r>
      <w:r w:rsidR="000E2EBB" w:rsidRPr="000E2EBB">
        <w:rPr>
          <w:rFonts w:ascii="Calibri" w:hAnsi="Calibri" w:cs="Calibri"/>
          <w:color w:val="auto"/>
          <w:sz w:val="22"/>
          <w:lang w:val="mk-MK"/>
        </w:rPr>
        <w:t>03</w:t>
      </w:r>
      <w:r w:rsidR="000E2EBB">
        <w:rPr>
          <w:rFonts w:ascii="Calibri" w:hAnsi="Calibri" w:cs="Calibri"/>
          <w:color w:val="auto"/>
          <w:sz w:val="22"/>
          <w:lang w:val="mk-MK"/>
        </w:rPr>
        <w:t>.</w:t>
      </w:r>
      <w:r w:rsidR="000E2EBB" w:rsidRPr="000E2EBB">
        <w:rPr>
          <w:rFonts w:ascii="Calibri" w:hAnsi="Calibri" w:cs="Calibri"/>
          <w:color w:val="auto"/>
          <w:sz w:val="22"/>
          <w:lang w:val="mk-MK"/>
        </w:rPr>
        <w:t>2019 година</w:t>
      </w:r>
    </w:p>
    <w:sectPr w:rsidR="000E2EBB" w:rsidRPr="000E2EBB" w:rsidSect="00774B97">
      <w:headerReference w:type="default" r:id="rId9"/>
      <w:footerReference w:type="default" r:id="rId10"/>
      <w:footerReference w:type="first" r:id="rId11"/>
      <w:pgSz w:w="12240" w:h="15840"/>
      <w:pgMar w:top="720" w:right="1152" w:bottom="720" w:left="1152" w:header="0"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8C20" w14:textId="77777777" w:rsidR="00DA2C55" w:rsidRDefault="00DA2C55" w:rsidP="004B7E44">
      <w:r>
        <w:separator/>
      </w:r>
    </w:p>
  </w:endnote>
  <w:endnote w:type="continuationSeparator" w:id="0">
    <w:p w14:paraId="272F7EAD" w14:textId="77777777" w:rsidR="00DA2C55" w:rsidRDefault="00DA2C55"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charset w:val="CC"/>
    <w:family w:val="swiss"/>
    <w:pitch w:val="variable"/>
    <w:sig w:usb0="E1002AFF" w:usb1="C0000002" w:usb2="00000008" w:usb3="00000000" w:csb0="000101FF" w:csb1="00000000"/>
  </w:font>
  <w:font w:name="Franklin Gothic Book">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charset w:val="CC"/>
    <w:family w:val="swiss"/>
    <w:pitch w:val="variable"/>
    <w:sig w:usb0="E10022FF" w:usb1="C000E47F" w:usb2="00000029" w:usb3="00000000" w:csb0="000001DF" w:csb1="00000000"/>
  </w:font>
  <w:font w:name="Avenir Roman">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071635" w:rsidRPr="0012153A" w14:paraId="76431799" w14:textId="77777777" w:rsidTr="00623E98">
      <w:trPr>
        <w:trHeight w:val="730"/>
        <w:jc w:val="center"/>
      </w:trPr>
      <w:tc>
        <w:tcPr>
          <w:tcW w:w="12258" w:type="dxa"/>
          <w:tcBorders>
            <w:top w:val="nil"/>
            <w:left w:val="nil"/>
            <w:bottom w:val="nil"/>
            <w:right w:val="nil"/>
          </w:tcBorders>
          <w:shd w:val="clear" w:color="auto" w:fill="A4063E"/>
          <w:vAlign w:val="center"/>
        </w:tcPr>
        <w:p w14:paraId="0D725567" w14:textId="2D6898E7" w:rsidR="00071635" w:rsidRPr="0012153A" w:rsidRDefault="00071635" w:rsidP="004B7E44">
          <w:pPr>
            <w:pStyle w:val="Footer"/>
            <w:rPr>
              <w:lang w:val="mk-MK"/>
            </w:rPr>
          </w:pPr>
          <w:r w:rsidRPr="0012153A">
            <w:rPr>
              <w:lang w:val="mk-MK"/>
            </w:rPr>
            <w:t>Политика за медиумска писменост</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14:paraId="558475FE" w14:textId="5F2523C9" w:rsidR="00071635" w:rsidRDefault="00071635" w:rsidP="004B7E44">
        <w:pPr>
          <w:pStyle w:val="Footer"/>
        </w:pPr>
        <w:r>
          <w:fldChar w:fldCharType="begin"/>
        </w:r>
        <w:r>
          <w:instrText xml:space="preserve"> PAGE   \* MERGEFORMAT </w:instrText>
        </w:r>
        <w:r>
          <w:fldChar w:fldCharType="separate"/>
        </w:r>
        <w:r w:rsidR="00CB7BF0">
          <w:rPr>
            <w:noProof/>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2970" w14:textId="77777777" w:rsidR="00DA2C55" w:rsidRDefault="00DA2C55" w:rsidP="004B7E44">
      <w:r>
        <w:separator/>
      </w:r>
    </w:p>
  </w:footnote>
  <w:footnote w:type="continuationSeparator" w:id="0">
    <w:p w14:paraId="59A4E93B" w14:textId="77777777" w:rsidR="00DA2C55" w:rsidRDefault="00DA2C55" w:rsidP="004B7E44">
      <w:r>
        <w:continuationSeparator/>
      </w:r>
    </w:p>
  </w:footnote>
  <w:footnote w:id="1">
    <w:p w14:paraId="40A413E0" w14:textId="0AB60756" w:rsidR="00071635" w:rsidRPr="00096E95" w:rsidRDefault="00071635" w:rsidP="00376416">
      <w:pPr>
        <w:pStyle w:val="FootnoteText"/>
        <w:ind w:right="-554"/>
        <w:jc w:val="both"/>
        <w:rPr>
          <w:rFonts w:ascii="Calibri"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„Програма за поттикнување на медиумската писменост во Република Македонија (2016-2018)“, достапна на: </w:t>
      </w:r>
      <w:hyperlink r:id="rId1" w:history="1">
        <w:r w:rsidR="00096E95" w:rsidRPr="00134EA5">
          <w:rPr>
            <w:rStyle w:val="Hyperlink"/>
            <w:rFonts w:ascii="Calibri" w:hAnsi="Calibri" w:cs="Calibri"/>
            <w:sz w:val="18"/>
            <w:szCs w:val="18"/>
            <w:lang w:val="mk-MK"/>
          </w:rPr>
          <w:t>http://mediumskapismenost.mk/media/2016/05/Programa_za_mediumska_pismenost-1.pdf</w:t>
        </w:r>
      </w:hyperlink>
    </w:p>
  </w:footnote>
  <w:footnote w:id="2">
    <w:p w14:paraId="719B446D" w14:textId="76B6645D" w:rsidR="00071635" w:rsidRPr="00096E95" w:rsidRDefault="00071635" w:rsidP="00376416">
      <w:pPr>
        <w:pStyle w:val="FootnoteText"/>
        <w:ind w:right="-554"/>
        <w:jc w:val="both"/>
        <w:rPr>
          <w:rFonts w:ascii="Calibri" w:hAnsi="Calibri" w:cs="Calibri"/>
          <w:color w:val="FF0000"/>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w:t>
      </w:r>
      <w:bookmarkStart w:id="1" w:name="_Hlk2605446"/>
      <w:r w:rsidRPr="00096E95">
        <w:rPr>
          <w:rFonts w:ascii="Calibri" w:hAnsi="Calibri" w:cs="Calibri"/>
          <w:color w:val="161718" w:themeColor="text1"/>
          <w:sz w:val="18"/>
          <w:szCs w:val="18"/>
          <w:lang w:val="mk-MK"/>
        </w:rPr>
        <w:t xml:space="preserve">„Извештај за спроведување на Програмата за поттикнување на медиумската писменост во Република Македонија (2016-2018)“, достапен на: </w:t>
      </w:r>
      <w:hyperlink r:id="rId2" w:history="1">
        <w:r w:rsidR="008036E6" w:rsidRPr="00134EA5">
          <w:rPr>
            <w:rStyle w:val="Hyperlink"/>
            <w:rFonts w:ascii="Calibri" w:hAnsi="Calibri" w:cs="Calibri"/>
            <w:sz w:val="18"/>
            <w:szCs w:val="18"/>
            <w:lang w:val="mk-MK"/>
          </w:rPr>
          <w:t>https://bit.ly/2H557wI</w:t>
        </w:r>
      </w:hyperlink>
      <w:bookmarkEnd w:id="1"/>
      <w:r w:rsidRPr="00096E95">
        <w:rPr>
          <w:rFonts w:ascii="Calibri" w:hAnsi="Calibri" w:cs="Calibri"/>
          <w:color w:val="161718" w:themeColor="text1"/>
          <w:sz w:val="18"/>
          <w:szCs w:val="18"/>
          <w:lang w:val="mk-MK"/>
        </w:rPr>
        <w:t>.</w:t>
      </w:r>
    </w:p>
  </w:footnote>
  <w:footnote w:id="3">
    <w:p w14:paraId="19DF5882" w14:textId="110EF018" w:rsidR="00071635" w:rsidRPr="00096E95" w:rsidRDefault="00071635" w:rsidP="00376416">
      <w:pPr>
        <w:pStyle w:val="FootnoteText"/>
        <w:ind w:right="-554"/>
        <w:jc w:val="both"/>
        <w:rPr>
          <w:rFonts w:ascii="Calibri"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Како, на пример, Препораката од Советот на Европа за плурализам во медиумите, транспарентност на медиумската сопственост и </w:t>
      </w:r>
      <w:r w:rsidR="00167E89" w:rsidRPr="00096E95">
        <w:rPr>
          <w:rFonts w:ascii="Calibri" w:hAnsi="Calibri" w:cs="Calibri"/>
          <w:color w:val="161718" w:themeColor="text1"/>
          <w:sz w:val="18"/>
          <w:szCs w:val="18"/>
          <w:lang w:val="mk-MK"/>
        </w:rPr>
        <w:t>медиумска</w:t>
      </w:r>
      <w:r w:rsidRPr="00096E95">
        <w:rPr>
          <w:rFonts w:ascii="Calibri" w:hAnsi="Calibri" w:cs="Calibri"/>
          <w:color w:val="161718" w:themeColor="text1"/>
          <w:sz w:val="18"/>
          <w:szCs w:val="18"/>
          <w:lang w:val="mk-MK"/>
        </w:rPr>
        <w:t xml:space="preserve"> писменост. </w:t>
      </w:r>
    </w:p>
  </w:footnote>
  <w:footnote w:id="4">
    <w:p w14:paraId="262E024A" w14:textId="3BF827E0" w:rsidR="00071635" w:rsidRPr="00096E95" w:rsidRDefault="00071635" w:rsidP="00376416">
      <w:pPr>
        <w:pStyle w:val="FootnoteText"/>
        <w:jc w:val="both"/>
        <w:rPr>
          <w:rFonts w:ascii="Calibri"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Закон за аудио и аудиовизуелни медиумски услуги, 2013, „Службен весник на Република Македонија“, бр.184/13, 13/14, 44/14, 101/14, 132/14, 142/16, 132/17, 168/18, 248/18 и 27/19, достапен на: </w:t>
      </w:r>
      <w:hyperlink r:id="rId3" w:history="1">
        <w:r w:rsidR="0012153A" w:rsidRPr="00134EA5">
          <w:rPr>
            <w:rStyle w:val="Hyperlink"/>
            <w:rFonts w:ascii="Calibri" w:hAnsi="Calibri" w:cs="Calibri"/>
            <w:sz w:val="18"/>
            <w:szCs w:val="18"/>
            <w:lang w:val="mk-MK"/>
          </w:rPr>
          <w:t>https://bit.ly/2HQndnJ</w:t>
        </w:r>
      </w:hyperlink>
      <w:r w:rsidR="0012153A">
        <w:rPr>
          <w:rFonts w:ascii="Calibri" w:hAnsi="Calibri" w:cs="Calibri"/>
          <w:color w:val="161718" w:themeColor="text1"/>
          <w:sz w:val="18"/>
          <w:szCs w:val="18"/>
          <w:lang w:val="mk-MK"/>
        </w:rPr>
        <w:t>.</w:t>
      </w:r>
      <w:r w:rsidRPr="00096E95">
        <w:rPr>
          <w:rStyle w:val="apple-converted-space"/>
          <w:rFonts w:ascii="Calibri" w:hAnsi="Calibri" w:cs="Calibri"/>
          <w:color w:val="161718" w:themeColor="text1"/>
          <w:sz w:val="18"/>
          <w:szCs w:val="18"/>
          <w:lang w:val="mk-MK"/>
        </w:rPr>
        <w:t> </w:t>
      </w:r>
    </w:p>
  </w:footnote>
  <w:footnote w:id="5">
    <w:p w14:paraId="1C7EE9ED" w14:textId="60494ACD" w:rsidR="00071635" w:rsidRPr="00096E95" w:rsidRDefault="00071635" w:rsidP="00B52E31">
      <w:pPr>
        <w:pStyle w:val="FootnoteText"/>
        <w:jc w:val="both"/>
        <w:rPr>
          <w:rFonts w:ascii="Calibri"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w:t>
      </w:r>
      <w:r w:rsidRPr="00096E95">
        <w:rPr>
          <w:rFonts w:ascii="Calibri" w:hAnsi="Calibri" w:cs="Calibri"/>
          <w:color w:val="161718" w:themeColor="text1"/>
          <w:sz w:val="18"/>
          <w:szCs w:val="18"/>
          <w:lang w:val="mk-MK"/>
        </w:rPr>
        <w:t xml:space="preserve">Види, на пример, </w:t>
      </w:r>
      <w:hyperlink r:id="rId4" w:history="1">
        <w:r w:rsidRPr="00096E95">
          <w:rPr>
            <w:rStyle w:val="Hyperlink"/>
            <w:rFonts w:ascii="Calibri" w:hAnsi="Calibri" w:cs="Calibri"/>
            <w:sz w:val="18"/>
            <w:szCs w:val="18"/>
            <w:lang w:val="mk-MK"/>
          </w:rPr>
          <w:t>www.mediumskapismenost.mk</w:t>
        </w:r>
      </w:hyperlink>
      <w:r w:rsidRPr="00096E95">
        <w:rPr>
          <w:rStyle w:val="Hyperlink"/>
          <w:rFonts w:ascii="Calibri" w:hAnsi="Calibri" w:cs="Calibri"/>
          <w:color w:val="161718" w:themeColor="text1"/>
          <w:sz w:val="18"/>
          <w:szCs w:val="18"/>
          <w:u w:val="none"/>
          <w:lang w:val="mk-MK"/>
        </w:rPr>
        <w:t>; “Извештај за примената на Програмата за поттикнување на медиумската писменост во Република Македонија</w:t>
      </w:r>
      <w:r w:rsidRPr="00096E95">
        <w:rPr>
          <w:rFonts w:ascii="Calibri" w:hAnsi="Calibri" w:cs="Calibri"/>
          <w:color w:val="161718" w:themeColor="text1"/>
          <w:sz w:val="18"/>
          <w:szCs w:val="18"/>
          <w:lang w:val="mk-MK"/>
        </w:rPr>
        <w:t xml:space="preserve"> (2016-2018)”, достапен на:</w:t>
      </w:r>
      <w:r w:rsidR="001C22A2">
        <w:rPr>
          <w:rFonts w:ascii="Calibri" w:hAnsi="Calibri" w:cs="Calibri"/>
          <w:color w:val="161718" w:themeColor="text1"/>
          <w:sz w:val="18"/>
          <w:szCs w:val="18"/>
          <w:lang w:val="mk-MK"/>
        </w:rPr>
        <w:t xml:space="preserve"> </w:t>
      </w:r>
      <w:hyperlink r:id="rId5" w:history="1"/>
      <w:hyperlink r:id="rId6" w:history="1">
        <w:r w:rsidR="001C22A2" w:rsidRPr="00134EA5">
          <w:rPr>
            <w:rStyle w:val="Hyperlink"/>
            <w:rFonts w:ascii="Calibri" w:hAnsi="Calibri" w:cs="Calibri"/>
            <w:sz w:val="18"/>
            <w:szCs w:val="18"/>
            <w:lang w:val="mk-MK"/>
          </w:rPr>
          <w:t>https://bit.ly/2H557wI</w:t>
        </w:r>
      </w:hyperlink>
      <w:r w:rsidRPr="00096E95">
        <w:rPr>
          <w:rStyle w:val="Hyperlink"/>
          <w:rFonts w:ascii="Calibri" w:hAnsi="Calibri" w:cs="Calibri"/>
          <w:color w:val="auto"/>
          <w:sz w:val="18"/>
          <w:szCs w:val="18"/>
          <w:u w:val="none"/>
          <w:lang w:val="mk-MK"/>
        </w:rPr>
        <w:t>; „Медиумската писменост во Македонија: Алката што недостасува за активно граѓанство“</w:t>
      </w:r>
      <w:r w:rsidRPr="00096E95">
        <w:rPr>
          <w:rStyle w:val="Hyperlink"/>
          <w:rFonts w:ascii="Calibri" w:hAnsi="Calibri" w:cs="Calibri"/>
          <w:color w:val="161718" w:themeColor="text1"/>
          <w:sz w:val="18"/>
          <w:szCs w:val="18"/>
          <w:u w:val="none"/>
          <w:lang w:val="mk-MK"/>
        </w:rPr>
        <w:t>, достапна на:</w:t>
      </w:r>
      <w:r w:rsidR="001C22A2">
        <w:rPr>
          <w:rStyle w:val="Hyperlink"/>
          <w:rFonts w:ascii="Calibri" w:hAnsi="Calibri" w:cs="Calibri"/>
          <w:color w:val="161718" w:themeColor="text1"/>
          <w:sz w:val="18"/>
          <w:szCs w:val="18"/>
          <w:u w:val="none"/>
          <w:lang w:val="mk-MK"/>
        </w:rPr>
        <w:t xml:space="preserve"> </w:t>
      </w:r>
      <w:hyperlink r:id="rId7" w:history="1">
        <w:r w:rsidR="001C22A2" w:rsidRPr="00134EA5">
          <w:rPr>
            <w:rStyle w:val="Hyperlink"/>
            <w:rFonts w:ascii="Calibri" w:hAnsi="Calibri" w:cs="Calibri"/>
            <w:sz w:val="18"/>
            <w:szCs w:val="18"/>
            <w:lang w:val="mk-MK"/>
          </w:rPr>
          <w:t>https://respublica.edu.mk/attach/Mediumska_pismenost_komplet_FINAL.pdf</w:t>
        </w:r>
      </w:hyperlink>
      <w:r w:rsidRPr="00096E95">
        <w:rPr>
          <w:rStyle w:val="Hyperlink"/>
          <w:rFonts w:ascii="Calibri" w:hAnsi="Calibri" w:cs="Calibri"/>
          <w:color w:val="161718" w:themeColor="text1"/>
          <w:sz w:val="18"/>
          <w:szCs w:val="18"/>
          <w:u w:val="none"/>
          <w:lang w:val="mk-MK"/>
        </w:rPr>
        <w:t xml:space="preserve">; „Медиумската писменост во Македонија – </w:t>
      </w:r>
      <w:r w:rsidR="001C22A2">
        <w:rPr>
          <w:rStyle w:val="Hyperlink"/>
          <w:rFonts w:ascii="Calibri" w:hAnsi="Calibri" w:cs="Calibri"/>
          <w:color w:val="161718" w:themeColor="text1"/>
          <w:sz w:val="18"/>
          <w:szCs w:val="18"/>
          <w:u w:val="none"/>
          <w:lang w:val="mk-MK"/>
        </w:rPr>
        <w:t>обид</w:t>
      </w:r>
      <w:r w:rsidRPr="00096E95">
        <w:rPr>
          <w:rStyle w:val="Hyperlink"/>
          <w:rFonts w:ascii="Calibri" w:hAnsi="Calibri" w:cs="Calibri"/>
          <w:color w:val="161718" w:themeColor="text1"/>
          <w:sz w:val="18"/>
          <w:szCs w:val="18"/>
          <w:u w:val="none"/>
          <w:lang w:val="mk-MK"/>
        </w:rPr>
        <w:t xml:space="preserve"> за </w:t>
      </w:r>
      <w:r w:rsidR="001C22A2">
        <w:rPr>
          <w:rStyle w:val="Hyperlink"/>
          <w:rFonts w:ascii="Calibri" w:hAnsi="Calibri" w:cs="Calibri"/>
          <w:color w:val="161718" w:themeColor="text1"/>
          <w:sz w:val="18"/>
          <w:szCs w:val="18"/>
          <w:u w:val="none"/>
          <w:lang w:val="mk-MK"/>
        </w:rPr>
        <w:t>имплементација</w:t>
      </w:r>
      <w:r w:rsidRPr="00096E95">
        <w:rPr>
          <w:rStyle w:val="Hyperlink"/>
          <w:rFonts w:ascii="Calibri" w:hAnsi="Calibri" w:cs="Calibri"/>
          <w:color w:val="161718" w:themeColor="text1"/>
          <w:sz w:val="18"/>
          <w:szCs w:val="18"/>
          <w:u w:val="none"/>
          <w:lang w:val="mk-MK"/>
        </w:rPr>
        <w:t xml:space="preserve"> во основното образование“, достапно на:</w:t>
      </w:r>
      <w:r w:rsidR="001C22A2">
        <w:rPr>
          <w:rStyle w:val="Hyperlink"/>
          <w:rFonts w:ascii="Calibri" w:hAnsi="Calibri" w:cs="Calibri"/>
          <w:color w:val="161718" w:themeColor="text1"/>
          <w:sz w:val="18"/>
          <w:szCs w:val="18"/>
          <w:u w:val="none"/>
          <w:lang w:val="mk-MK"/>
        </w:rPr>
        <w:t xml:space="preserve"> </w:t>
      </w:r>
      <w:hyperlink r:id="rId8" w:history="1">
        <w:r w:rsidR="001C22A2" w:rsidRPr="00134EA5">
          <w:rPr>
            <w:rStyle w:val="Hyperlink"/>
            <w:rFonts w:ascii="Calibri" w:hAnsi="Calibri" w:cs="Calibri"/>
            <w:sz w:val="18"/>
            <w:szCs w:val="18"/>
            <w:lang w:val="mk-MK"/>
          </w:rPr>
          <w:t>http://www.medium.edu.mk/attach/Mediumskata-pismenost-vo-Makedonija-obid-za-impelementacija-vo-osnovnoto-obrazovanie-MKD.pdf</w:t>
        </w:r>
      </w:hyperlink>
      <w:r w:rsidRPr="00096E95">
        <w:rPr>
          <w:rStyle w:val="Hyperlink"/>
          <w:rFonts w:ascii="Calibri" w:hAnsi="Calibri" w:cs="Calibri"/>
          <w:color w:val="161718" w:themeColor="text1"/>
          <w:sz w:val="18"/>
          <w:szCs w:val="18"/>
          <w:u w:val="none"/>
          <w:lang w:val="mk-MK"/>
        </w:rPr>
        <w:t xml:space="preserve">. </w:t>
      </w:r>
    </w:p>
  </w:footnote>
  <w:footnote w:id="6">
    <w:p w14:paraId="5EF1E92E" w14:textId="7500DAB7" w:rsidR="00071635" w:rsidRPr="00096E95" w:rsidRDefault="00071635" w:rsidP="0080052E">
      <w:pPr>
        <w:spacing w:line="240" w:lineRule="auto"/>
        <w:rPr>
          <w:rFonts w:ascii="Calibri" w:hAnsi="Calibri" w:cs="Calibri"/>
          <w:sz w:val="18"/>
          <w:szCs w:val="18"/>
          <w:lang w:val="mk-MK"/>
        </w:rPr>
      </w:pPr>
      <w:r w:rsidRPr="00096E95">
        <w:rPr>
          <w:rStyle w:val="FootnoteReference"/>
          <w:rFonts w:ascii="Calibri" w:hAnsi="Calibri" w:cs="Calibri"/>
          <w:color w:val="161718" w:themeColor="text1"/>
          <w:sz w:val="18"/>
          <w:szCs w:val="18"/>
          <w:lang w:val="mk-MK"/>
        </w:rPr>
        <w:footnoteRef/>
      </w:r>
      <w:r w:rsidRPr="00096E95">
        <w:rPr>
          <w:rStyle w:val="FootnoteReference"/>
          <w:rFonts w:ascii="Calibri" w:hAnsi="Calibri" w:cs="Calibri"/>
          <w:sz w:val="18"/>
          <w:szCs w:val="18"/>
          <w:lang w:val="mk-MK"/>
        </w:rPr>
        <w:t xml:space="preserve"> </w:t>
      </w:r>
      <w:bookmarkStart w:id="4" w:name="_Hlk2600298"/>
      <w:r w:rsidRPr="00096E95">
        <w:rPr>
          <w:rFonts w:ascii="Calibri" w:hAnsi="Calibri" w:cs="Calibri"/>
          <w:color w:val="161718" w:themeColor="text1"/>
          <w:sz w:val="18"/>
          <w:szCs w:val="18"/>
          <w:lang w:val="mk-MK"/>
        </w:rPr>
        <w:t>Закон за аудио и аудиовизуелни медиумски услуги</w:t>
      </w:r>
      <w:r w:rsidRPr="00096E95">
        <w:rPr>
          <w:rFonts w:ascii="Calibri" w:eastAsia="Times New Roman" w:hAnsi="Calibri" w:cs="Calibri"/>
          <w:color w:val="161718" w:themeColor="text1"/>
          <w:sz w:val="18"/>
          <w:szCs w:val="18"/>
          <w:lang w:val="mk-MK"/>
        </w:rPr>
        <w:t xml:space="preserve">, 2013 г, </w:t>
      </w:r>
      <w:bookmarkEnd w:id="4"/>
      <w:r w:rsidRPr="00096E95">
        <w:rPr>
          <w:rFonts w:ascii="Calibri" w:hAnsi="Calibri" w:cs="Calibri"/>
          <w:color w:val="161718" w:themeColor="text1"/>
          <w:sz w:val="18"/>
          <w:szCs w:val="18"/>
          <w:lang w:val="mk-MK"/>
        </w:rPr>
        <w:t>„Службен весник на Република Македонија“, бр.</w:t>
      </w:r>
      <w:r w:rsidRPr="00096E95">
        <w:rPr>
          <w:rFonts w:ascii="Calibri" w:eastAsia="Times New Roman" w:hAnsi="Calibri" w:cs="Calibri"/>
          <w:color w:val="161718" w:themeColor="text1"/>
          <w:sz w:val="18"/>
          <w:szCs w:val="18"/>
          <w:lang w:val="mk-MK"/>
        </w:rPr>
        <w:t xml:space="preserve">184/13, 13/14, 44/14, 101/14, 132/14, 142/16, 132/17, 168/18, 248/18 и 27/19, достапен на: </w:t>
      </w:r>
      <w:hyperlink r:id="rId9" w:history="1">
        <w:r w:rsidR="0080052E" w:rsidRPr="00134EA5">
          <w:rPr>
            <w:rStyle w:val="Hyperlink"/>
            <w:rFonts w:ascii="Calibri" w:eastAsia="Times New Roman" w:hAnsi="Calibri" w:cs="Calibri"/>
            <w:sz w:val="18"/>
            <w:szCs w:val="18"/>
            <w:lang w:val="mk-MK"/>
          </w:rPr>
          <w:t>https://bit.ly/2HQndnJ</w:t>
        </w:r>
      </w:hyperlink>
      <w:r w:rsidR="0080052E">
        <w:rPr>
          <w:rFonts w:ascii="Calibri" w:eastAsia="Times New Roman" w:hAnsi="Calibri" w:cs="Calibri"/>
          <w:color w:val="161718" w:themeColor="text1"/>
          <w:sz w:val="18"/>
          <w:szCs w:val="18"/>
          <w:lang w:val="mk-MK"/>
        </w:rPr>
        <w:t>.</w:t>
      </w:r>
    </w:p>
  </w:footnote>
  <w:footnote w:id="7">
    <w:p w14:paraId="018B765C" w14:textId="470EE2F8" w:rsidR="00071635" w:rsidRPr="00096E95" w:rsidRDefault="00071635" w:rsidP="00BB11B7">
      <w:pPr>
        <w:pStyle w:val="FootnoteText"/>
        <w:jc w:val="both"/>
        <w:rPr>
          <w:rFonts w:ascii="Calibri"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w:t>
      </w:r>
      <w:bookmarkStart w:id="6" w:name="_Hlk2600914"/>
      <w:r w:rsidRPr="00096E95">
        <w:rPr>
          <w:rFonts w:ascii="Calibri" w:hAnsi="Calibri" w:cs="Calibri"/>
          <w:color w:val="161718" w:themeColor="text1"/>
          <w:sz w:val="18"/>
          <w:szCs w:val="18"/>
          <w:lang w:val="mk-MK"/>
        </w:rPr>
        <w:t xml:space="preserve">“Study on Assessment Criteria  for Media Literacy Levels: A comprehensive view of the concept of media literacy and  an understanding of how media literacy levels in Europe should be assessed” (Студија за критериумите за проценка на нивоата на медиумска писменост: Сèопфатен поглед врз концептот на медиумска писменост и сфаќање за тоа како треба да се оценуваат нивоата на медиумска писменост во Европа“), достапна на: </w:t>
      </w:r>
      <w:bookmarkStart w:id="7" w:name="_Hlk4399922"/>
      <w:r w:rsidR="00251812">
        <w:fldChar w:fldCharType="begin"/>
      </w:r>
      <w:r w:rsidR="00251812">
        <w:instrText xml:space="preserve"> HYPERLINK "https://eavi.eu/wp-content/uploads/2010/06/eavi_study_on_assessment_criteria_for_media_literacy_levels_in_europe.pdf" </w:instrText>
      </w:r>
      <w:r w:rsidR="00251812">
        <w:fldChar w:fldCharType="separate"/>
      </w:r>
      <w:r w:rsidRPr="00096E95">
        <w:rPr>
          <w:rStyle w:val="Hyperlink"/>
          <w:rFonts w:ascii="Calibri" w:eastAsia="Times New Roman" w:hAnsi="Calibri" w:cs="Calibri"/>
          <w:sz w:val="18"/>
          <w:szCs w:val="18"/>
          <w:lang w:val="mk-MK"/>
        </w:rPr>
        <w:t>https://eavi.eu/wp-content/uploads/2010/06/eavi_study_on_assessment_criteria_for_media_literacy_levels_in_europe.pdf</w:t>
      </w:r>
      <w:r w:rsidR="00251812">
        <w:rPr>
          <w:rStyle w:val="Hyperlink"/>
          <w:rFonts w:ascii="Calibri" w:eastAsia="Times New Roman" w:hAnsi="Calibri" w:cs="Calibri"/>
          <w:sz w:val="18"/>
          <w:szCs w:val="18"/>
          <w:lang w:val="mk-MK"/>
        </w:rPr>
        <w:fldChar w:fldCharType="end"/>
      </w:r>
      <w:bookmarkEnd w:id="6"/>
      <w:bookmarkEnd w:id="7"/>
      <w:r w:rsidR="002F6C2D">
        <w:rPr>
          <w:rFonts w:ascii="Calibri" w:eastAsia="Times New Roman" w:hAnsi="Calibri" w:cs="Calibri"/>
          <w:color w:val="161718" w:themeColor="text1"/>
          <w:sz w:val="18"/>
          <w:szCs w:val="18"/>
          <w:lang w:val="mk-MK"/>
        </w:rPr>
        <w:t>.</w:t>
      </w:r>
    </w:p>
  </w:footnote>
  <w:footnote w:id="8">
    <w:p w14:paraId="5E48696F" w14:textId="248A5AF7" w:rsidR="00071635" w:rsidRPr="00096E95" w:rsidRDefault="00071635" w:rsidP="00BB11B7">
      <w:pPr>
        <w:jc w:val="both"/>
        <w:rPr>
          <w:rFonts w:ascii="Calibri" w:eastAsia="Times New Roman"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Style w:val="FootnoteReference"/>
          <w:rFonts w:ascii="Calibri" w:hAnsi="Calibri" w:cs="Calibri"/>
          <w:color w:val="161718" w:themeColor="text1"/>
          <w:sz w:val="18"/>
          <w:szCs w:val="18"/>
          <w:lang w:val="mk-MK"/>
        </w:rPr>
        <w:t xml:space="preserve"> </w:t>
      </w:r>
      <w:r w:rsidRPr="00096E95">
        <w:rPr>
          <w:rFonts w:ascii="Calibri" w:hAnsi="Calibri" w:cs="Calibri"/>
          <w:color w:val="161718" w:themeColor="text1"/>
          <w:sz w:val="18"/>
          <w:szCs w:val="18"/>
          <w:lang w:val="mk-MK"/>
        </w:rPr>
        <w:t xml:space="preserve">„Програма за поттикнување на медиумската писменост во Република Македонија </w:t>
      </w:r>
      <w:r w:rsidRPr="00096E95">
        <w:rPr>
          <w:rFonts w:ascii="Calibri" w:eastAsia="Times New Roman" w:hAnsi="Calibri" w:cs="Calibri"/>
          <w:color w:val="161718" w:themeColor="text1"/>
          <w:sz w:val="18"/>
          <w:szCs w:val="18"/>
          <w:lang w:val="mk-MK"/>
        </w:rPr>
        <w:t xml:space="preserve">(2016-2018)“, достапна на: </w:t>
      </w:r>
      <w:bookmarkStart w:id="8" w:name="_Hlk4399947"/>
      <w:r w:rsidR="00251812">
        <w:fldChar w:fldCharType="begin"/>
      </w:r>
      <w:r w:rsidR="00251812">
        <w:instrText xml:space="preserve"> HYPERLINK "http://mediumskapismenost.mk/media/2016/05/Programa_za_mediumska_pismenost-1.pdf" </w:instrText>
      </w:r>
      <w:r w:rsidR="00251812">
        <w:fldChar w:fldCharType="separate"/>
      </w:r>
      <w:r w:rsidR="007C0CFA" w:rsidRPr="00134EA5">
        <w:rPr>
          <w:rStyle w:val="Hyperlink"/>
          <w:rFonts w:ascii="Calibri" w:eastAsia="Times New Roman" w:hAnsi="Calibri" w:cs="Calibri"/>
          <w:sz w:val="18"/>
          <w:szCs w:val="18"/>
          <w:lang w:val="mk-MK"/>
        </w:rPr>
        <w:t>http://mediumskapismenost.mk/media/2016/05/Programa_za_mediumska_pismenost-1.pdf</w:t>
      </w:r>
      <w:r w:rsidR="00251812">
        <w:rPr>
          <w:rStyle w:val="Hyperlink"/>
          <w:rFonts w:ascii="Calibri" w:eastAsia="Times New Roman" w:hAnsi="Calibri" w:cs="Calibri"/>
          <w:sz w:val="18"/>
          <w:szCs w:val="18"/>
          <w:lang w:val="mk-MK"/>
        </w:rPr>
        <w:fldChar w:fldCharType="end"/>
      </w:r>
      <w:r w:rsidR="007C0CFA">
        <w:rPr>
          <w:rFonts w:ascii="Calibri" w:eastAsia="Times New Roman" w:hAnsi="Calibri" w:cs="Calibri"/>
          <w:color w:val="161718" w:themeColor="text1"/>
          <w:sz w:val="18"/>
          <w:szCs w:val="18"/>
          <w:lang w:val="mk-MK"/>
        </w:rPr>
        <w:t>.</w:t>
      </w:r>
      <w:bookmarkEnd w:id="8"/>
      <w:r w:rsidR="007C0CFA">
        <w:rPr>
          <w:rFonts w:ascii="Calibri" w:eastAsia="Times New Roman" w:hAnsi="Calibri" w:cs="Calibri"/>
          <w:color w:val="161718" w:themeColor="text1"/>
          <w:sz w:val="18"/>
          <w:szCs w:val="18"/>
          <w:lang w:val="mk-MK"/>
        </w:rPr>
        <w:t xml:space="preserve"> </w:t>
      </w:r>
    </w:p>
    <w:p w14:paraId="1B01A224" w14:textId="77777777" w:rsidR="00071635" w:rsidRPr="00096E95" w:rsidRDefault="00071635" w:rsidP="000106C3">
      <w:pPr>
        <w:pStyle w:val="FootnoteText"/>
        <w:rPr>
          <w:rFonts w:ascii="Calibri" w:hAnsi="Calibri" w:cs="Calibri"/>
          <w:color w:val="161718" w:themeColor="text1"/>
          <w:sz w:val="18"/>
          <w:szCs w:val="18"/>
          <w:lang w:val="mk-MK"/>
        </w:rPr>
      </w:pPr>
    </w:p>
  </w:footnote>
  <w:footnote w:id="9">
    <w:p w14:paraId="40E10894" w14:textId="1167E5F6" w:rsidR="00071635" w:rsidRPr="00096E95" w:rsidRDefault="00071635" w:rsidP="00BB11B7">
      <w:pPr>
        <w:pStyle w:val="FootnoteText"/>
        <w:jc w:val="both"/>
        <w:rPr>
          <w:rFonts w:ascii="Calibri" w:hAnsi="Calibri" w:cs="Calibri"/>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w:t>
      </w:r>
      <w:r w:rsidRPr="00096E95">
        <w:rPr>
          <w:rFonts w:ascii="Calibri" w:hAnsi="Calibri" w:cs="Calibri"/>
          <w:color w:val="161718" w:themeColor="text1"/>
          <w:sz w:val="18"/>
          <w:szCs w:val="18"/>
          <w:lang w:val="mk-MK"/>
        </w:rPr>
        <w:t xml:space="preserve">Треба да се забележи дека Советот на Европа обемно ја </w:t>
      </w:r>
      <w:r w:rsidR="00CB7BF0" w:rsidRPr="00096E95">
        <w:rPr>
          <w:rFonts w:ascii="Calibri" w:hAnsi="Calibri" w:cs="Calibri"/>
          <w:color w:val="161718" w:themeColor="text1"/>
          <w:sz w:val="18"/>
          <w:szCs w:val="18"/>
          <w:lang w:val="mk-MK"/>
        </w:rPr>
        <w:t>истражува</w:t>
      </w:r>
      <w:r w:rsidRPr="00096E95">
        <w:rPr>
          <w:rFonts w:ascii="Calibri" w:hAnsi="Calibri" w:cs="Calibri"/>
          <w:color w:val="161718" w:themeColor="text1"/>
          <w:sz w:val="18"/>
          <w:szCs w:val="18"/>
          <w:lang w:val="mk-MK"/>
        </w:rPr>
        <w:t xml:space="preserve"> вештачката интелигенција, вклучително и о</w:t>
      </w:r>
      <w:r w:rsidR="00CB7BF0" w:rsidRPr="00096E95">
        <w:rPr>
          <w:rFonts w:ascii="Calibri" w:hAnsi="Calibri" w:cs="Calibri"/>
          <w:color w:val="161718" w:themeColor="text1"/>
          <w:sz w:val="18"/>
          <w:szCs w:val="18"/>
          <w:lang w:val="mk-MK"/>
        </w:rPr>
        <w:t>д аспект</w:t>
      </w:r>
      <w:r w:rsidRPr="00096E95">
        <w:rPr>
          <w:rFonts w:ascii="Calibri" w:hAnsi="Calibri" w:cs="Calibri"/>
          <w:color w:val="161718" w:themeColor="text1"/>
          <w:sz w:val="18"/>
          <w:szCs w:val="18"/>
          <w:lang w:val="mk-MK"/>
        </w:rPr>
        <w:t xml:space="preserve"> на човековите права, </w:t>
      </w:r>
      <w:bookmarkStart w:id="12" w:name="_Hlk4400196"/>
      <w:r w:rsidR="00251812">
        <w:fldChar w:fldCharType="begin"/>
      </w:r>
      <w:r w:rsidR="00251812">
        <w:instrText xml:space="preserve"> HYPERLINK "http://www.coe.int/en/web/artificial-intelligence" </w:instrText>
      </w:r>
      <w:r w:rsidR="00251812">
        <w:fldChar w:fldCharType="separate"/>
      </w:r>
      <w:r w:rsidRPr="00096E95">
        <w:rPr>
          <w:rStyle w:val="Hyperlink"/>
          <w:rFonts w:ascii="Calibri" w:hAnsi="Calibri" w:cs="Calibri"/>
          <w:sz w:val="18"/>
          <w:szCs w:val="18"/>
          <w:lang w:val="mk-MK"/>
        </w:rPr>
        <w:t>www.coe.int/en/web/artificial-intelligence</w:t>
      </w:r>
      <w:r w:rsidR="00251812">
        <w:rPr>
          <w:rStyle w:val="Hyperlink"/>
          <w:rFonts w:ascii="Calibri" w:hAnsi="Calibri" w:cs="Calibri"/>
          <w:sz w:val="18"/>
          <w:szCs w:val="18"/>
          <w:lang w:val="mk-MK"/>
        </w:rPr>
        <w:fldChar w:fldCharType="end"/>
      </w:r>
      <w:bookmarkEnd w:id="12"/>
      <w:r w:rsidRPr="00096E95">
        <w:rPr>
          <w:rFonts w:ascii="Calibri" w:hAnsi="Calibri" w:cs="Calibri"/>
          <w:color w:val="161718" w:themeColor="text1"/>
          <w:sz w:val="18"/>
          <w:szCs w:val="18"/>
          <w:lang w:val="mk-MK"/>
        </w:rPr>
        <w:t xml:space="preserve">. </w:t>
      </w:r>
    </w:p>
  </w:footnote>
  <w:footnote w:id="10">
    <w:p w14:paraId="1665CEC1" w14:textId="15D96154" w:rsidR="00071635" w:rsidRPr="00096E95" w:rsidRDefault="00071635" w:rsidP="00BB11B7">
      <w:pPr>
        <w:pStyle w:val="FootnoteText"/>
        <w:jc w:val="both"/>
        <w:rPr>
          <w:rFonts w:ascii="Calibri" w:hAnsi="Calibri" w:cs="Calibri"/>
          <w:color w:val="161718" w:themeColor="text1"/>
          <w:sz w:val="18"/>
          <w:szCs w:val="18"/>
          <w:lang w:val="mk-MK"/>
        </w:rPr>
      </w:pPr>
      <w:r w:rsidRPr="00096E95">
        <w:rPr>
          <w:rStyle w:val="FootnoteReference"/>
          <w:rFonts w:ascii="Calibri" w:hAnsi="Calibri" w:cs="Calibri"/>
          <w:color w:val="161718" w:themeColor="text1"/>
          <w:sz w:val="18"/>
          <w:szCs w:val="18"/>
          <w:lang w:val="mk-MK"/>
        </w:rPr>
        <w:footnoteRef/>
      </w:r>
      <w:r w:rsidRPr="00096E95">
        <w:rPr>
          <w:rFonts w:ascii="Calibri" w:hAnsi="Calibri" w:cs="Calibri"/>
          <w:color w:val="161718" w:themeColor="text1"/>
          <w:sz w:val="18"/>
          <w:szCs w:val="18"/>
          <w:lang w:val="mk-MK"/>
        </w:rPr>
        <w:t xml:space="preserve"> </w:t>
      </w:r>
      <w:r w:rsidRPr="00096E95">
        <w:rPr>
          <w:rFonts w:ascii="Calibri" w:hAnsi="Calibri" w:cs="Calibri"/>
          <w:color w:val="161718" w:themeColor="text1"/>
          <w:sz w:val="18"/>
          <w:szCs w:val="18"/>
          <w:lang w:val="mk-MK"/>
        </w:rPr>
        <w:t>„Истражување за медиумската писменост меѓу возрасн</w:t>
      </w:r>
      <w:r w:rsidR="00E47C13">
        <w:rPr>
          <w:rFonts w:ascii="Calibri" w:hAnsi="Calibri" w:cs="Calibri"/>
          <w:color w:val="161718" w:themeColor="text1"/>
          <w:sz w:val="18"/>
          <w:szCs w:val="18"/>
          <w:lang w:val="mk-MK"/>
        </w:rPr>
        <w:t>ата популација</w:t>
      </w:r>
      <w:r w:rsidRPr="00096E95">
        <w:rPr>
          <w:rFonts w:ascii="Calibri" w:hAnsi="Calibri" w:cs="Calibri"/>
          <w:color w:val="161718" w:themeColor="text1"/>
          <w:sz w:val="18"/>
          <w:szCs w:val="18"/>
          <w:lang w:val="mk-MK"/>
        </w:rPr>
        <w:t xml:space="preserve"> во </w:t>
      </w:r>
      <w:r w:rsidR="00E47C13">
        <w:rPr>
          <w:rFonts w:ascii="Calibri" w:hAnsi="Calibri" w:cs="Calibri"/>
          <w:color w:val="161718" w:themeColor="text1"/>
          <w:sz w:val="18"/>
          <w:szCs w:val="18"/>
          <w:lang w:val="mk-MK"/>
        </w:rPr>
        <w:t xml:space="preserve">Република </w:t>
      </w:r>
      <w:r w:rsidRPr="00096E95">
        <w:rPr>
          <w:rFonts w:ascii="Calibri" w:hAnsi="Calibri" w:cs="Calibri"/>
          <w:color w:val="161718" w:themeColor="text1"/>
          <w:sz w:val="18"/>
          <w:szCs w:val="18"/>
          <w:lang w:val="mk-MK"/>
        </w:rPr>
        <w:t>Македонија“</w:t>
      </w:r>
      <w:r w:rsidR="00E47C13">
        <w:rPr>
          <w:rFonts w:ascii="Calibri" w:hAnsi="Calibri" w:cs="Calibri"/>
          <w:color w:val="161718" w:themeColor="text1"/>
          <w:sz w:val="18"/>
          <w:szCs w:val="18"/>
          <w:lang w:val="mk-MK"/>
        </w:rPr>
        <w:t xml:space="preserve"> </w:t>
      </w:r>
      <w:r w:rsidRPr="00096E95">
        <w:rPr>
          <w:rFonts w:ascii="Calibri" w:hAnsi="Calibri" w:cs="Calibri"/>
          <w:color w:val="161718" w:themeColor="text1"/>
          <w:sz w:val="18"/>
          <w:szCs w:val="18"/>
          <w:lang w:val="mk-MK"/>
        </w:rPr>
        <w:t>(2016), достапно на:</w:t>
      </w:r>
      <w:r w:rsidR="00E47C13">
        <w:rPr>
          <w:rFonts w:ascii="Calibri" w:hAnsi="Calibri" w:cs="Calibri"/>
          <w:color w:val="161718" w:themeColor="text1"/>
          <w:sz w:val="18"/>
          <w:szCs w:val="18"/>
          <w:lang w:val="mk-MK"/>
        </w:rPr>
        <w:t xml:space="preserve"> </w:t>
      </w:r>
      <w:bookmarkStart w:id="15" w:name="_Hlk4400348"/>
      <w:r w:rsidR="00251812">
        <w:fldChar w:fldCharType="begin"/>
      </w:r>
      <w:r w:rsidR="00251812">
        <w:instrText xml:space="preserve"> HYPERLINK "http://mediumskapismenost.mk/istrazuvanja-avmu/" </w:instrText>
      </w:r>
      <w:r w:rsidR="00251812">
        <w:fldChar w:fldCharType="separate"/>
      </w:r>
      <w:r w:rsidR="00E47C13" w:rsidRPr="00134EA5">
        <w:rPr>
          <w:rStyle w:val="Hyperlink"/>
          <w:rFonts w:ascii="Calibri" w:hAnsi="Calibri" w:cs="Calibri"/>
          <w:sz w:val="18"/>
          <w:szCs w:val="18"/>
          <w:lang w:val="mk-MK"/>
        </w:rPr>
        <w:t>http://mediumskapismenost.mk/istrazuvanja-avmu/</w:t>
      </w:r>
      <w:r w:rsidR="00251812">
        <w:rPr>
          <w:rStyle w:val="Hyperlink"/>
          <w:rFonts w:ascii="Calibri" w:hAnsi="Calibri" w:cs="Calibri"/>
          <w:sz w:val="18"/>
          <w:szCs w:val="18"/>
          <w:lang w:val="mk-MK"/>
        </w:rPr>
        <w:fldChar w:fldCharType="end"/>
      </w:r>
      <w:bookmarkEnd w:id="15"/>
      <w:r w:rsidRPr="00096E95">
        <w:rPr>
          <w:rFonts w:ascii="Calibri" w:hAnsi="Calibri" w:cs="Calibri"/>
          <w:color w:val="161718" w:themeColor="text1"/>
          <w:sz w:val="18"/>
          <w:szCs w:val="18"/>
          <w:lang w:val="mk-M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071635" w14:paraId="18984A65" w14:textId="77777777" w:rsidTr="004B7E44">
      <w:trPr>
        <w:trHeight w:val="1318"/>
      </w:trPr>
      <w:tc>
        <w:tcPr>
          <w:tcW w:w="12210" w:type="dxa"/>
          <w:tcBorders>
            <w:top w:val="nil"/>
            <w:left w:val="nil"/>
            <w:bottom w:val="nil"/>
            <w:right w:val="nil"/>
          </w:tcBorders>
        </w:tcPr>
        <w:p w14:paraId="6165C736" w14:textId="77777777" w:rsidR="00071635" w:rsidRDefault="00071635" w:rsidP="004B7E44">
          <w:pPr>
            <w:pStyle w:val="Header"/>
          </w:pPr>
          <w:r>
            <w:rPr>
              <w:noProof/>
            </w:rPr>
            <mc:AlternateContent>
              <mc:Choice Requires="wps">
                <w:drawing>
                  <wp:inline distT="0" distB="0" distL="0" distR="0" wp14:anchorId="3F43C89B" wp14:editId="2673B99A">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0FB7C" w14:textId="3893AF69" w:rsidR="00071635" w:rsidRPr="004B7E44" w:rsidRDefault="00071635"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476C41">
                                  <w:rPr>
                                    <w:b/>
                                    <w:noProof/>
                                  </w:rPr>
                                  <w:t>15</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43C89B" id="Rectangle 11" o:spid="_x0000_s1027"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" fillcolor="#a4063e [3204]" stroked="f" strokeweight="2pt">
                    <v:textbox>
                      <w:txbxContent>
                        <w:p w14:paraId="4000FB7C" w14:textId="3893AF69" w:rsidR="00071635" w:rsidRPr="004B7E44" w:rsidRDefault="00071635"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476C41">
                            <w:rPr>
                              <w:b/>
                              <w:noProof/>
                            </w:rPr>
                            <w:t>15</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170"/>
    <w:multiLevelType w:val="hybridMultilevel"/>
    <w:tmpl w:val="C3B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037B"/>
    <w:multiLevelType w:val="hybridMultilevel"/>
    <w:tmpl w:val="A76079F0"/>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6CA7"/>
    <w:multiLevelType w:val="hybridMultilevel"/>
    <w:tmpl w:val="20B8B28A"/>
    <w:lvl w:ilvl="0" w:tplc="BBFC3E6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57AC5"/>
    <w:multiLevelType w:val="hybridMultilevel"/>
    <w:tmpl w:val="485EC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676DB"/>
    <w:multiLevelType w:val="hybridMultilevel"/>
    <w:tmpl w:val="123859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B6C53"/>
    <w:multiLevelType w:val="hybridMultilevel"/>
    <w:tmpl w:val="D9D09A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AD2DC9"/>
    <w:multiLevelType w:val="hybridMultilevel"/>
    <w:tmpl w:val="4BF8C5E2"/>
    <w:lvl w:ilvl="0" w:tplc="33DE242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DB17E34"/>
    <w:multiLevelType w:val="hybridMultilevel"/>
    <w:tmpl w:val="FDEE263C"/>
    <w:lvl w:ilvl="0" w:tplc="C5922C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C75C4"/>
    <w:multiLevelType w:val="hybridMultilevel"/>
    <w:tmpl w:val="B144EB06"/>
    <w:lvl w:ilvl="0" w:tplc="E85CC87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F4017BB"/>
    <w:multiLevelType w:val="hybridMultilevel"/>
    <w:tmpl w:val="62DE7146"/>
    <w:lvl w:ilvl="0" w:tplc="72848E52">
      <w:start w:val="1"/>
      <w:numFmt w:val="decimal"/>
      <w:lvlText w:val="%1)"/>
      <w:lvlJc w:val="left"/>
      <w:pPr>
        <w:ind w:left="860" w:hanging="500"/>
      </w:pPr>
      <w:rPr>
        <w:rFonts w:asciiTheme="majorHAnsi" w:eastAsia="Times New Roman" w:hAnsiTheme="majorHAnsi" w:cs="Times New Roman" w:hint="default"/>
        <w:b/>
        <w:color w:val="auto"/>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31810"/>
    <w:multiLevelType w:val="hybridMultilevel"/>
    <w:tmpl w:val="E6A6EBF6"/>
    <w:lvl w:ilvl="0" w:tplc="DC4856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056A3"/>
    <w:multiLevelType w:val="hybridMultilevel"/>
    <w:tmpl w:val="C1D6CBEC"/>
    <w:lvl w:ilvl="0" w:tplc="A2D08F6C">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25905"/>
    <w:multiLevelType w:val="multilevel"/>
    <w:tmpl w:val="AE0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D31419"/>
    <w:multiLevelType w:val="hybridMultilevel"/>
    <w:tmpl w:val="AF6684B0"/>
    <w:lvl w:ilvl="0" w:tplc="C040F50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4"/>
  </w:num>
  <w:num w:numId="4">
    <w:abstractNumId w:val="6"/>
  </w:num>
  <w:num w:numId="5">
    <w:abstractNumId w:val="8"/>
  </w:num>
  <w:num w:numId="6">
    <w:abstractNumId w:val="12"/>
  </w:num>
  <w:num w:numId="7">
    <w:abstractNumId w:val="0"/>
  </w:num>
  <w:num w:numId="8">
    <w:abstractNumId w:val="3"/>
  </w:num>
  <w:num w:numId="9">
    <w:abstractNumId w:val="9"/>
  </w:num>
  <w:num w:numId="10">
    <w:abstractNumId w:val="10"/>
  </w:num>
  <w:num w:numId="11">
    <w:abstractNumId w:val="11"/>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83"/>
    <w:rsid w:val="00000B34"/>
    <w:rsid w:val="00003CFC"/>
    <w:rsid w:val="000106C3"/>
    <w:rsid w:val="0001278F"/>
    <w:rsid w:val="00017CF2"/>
    <w:rsid w:val="000303EA"/>
    <w:rsid w:val="00030BF8"/>
    <w:rsid w:val="00030FAC"/>
    <w:rsid w:val="000333F5"/>
    <w:rsid w:val="00056D21"/>
    <w:rsid w:val="0006326C"/>
    <w:rsid w:val="00065398"/>
    <w:rsid w:val="00071635"/>
    <w:rsid w:val="00071934"/>
    <w:rsid w:val="00071BDA"/>
    <w:rsid w:val="00073005"/>
    <w:rsid w:val="0007335D"/>
    <w:rsid w:val="00074424"/>
    <w:rsid w:val="00076363"/>
    <w:rsid w:val="000824C2"/>
    <w:rsid w:val="00084426"/>
    <w:rsid w:val="000847A6"/>
    <w:rsid w:val="00085C71"/>
    <w:rsid w:val="00091A45"/>
    <w:rsid w:val="00096432"/>
    <w:rsid w:val="00096E95"/>
    <w:rsid w:val="000A3BB1"/>
    <w:rsid w:val="000A41AD"/>
    <w:rsid w:val="000A5700"/>
    <w:rsid w:val="000B1F86"/>
    <w:rsid w:val="000B212E"/>
    <w:rsid w:val="000B7F9E"/>
    <w:rsid w:val="000C0EF5"/>
    <w:rsid w:val="000C4B46"/>
    <w:rsid w:val="000E222B"/>
    <w:rsid w:val="000E2EBB"/>
    <w:rsid w:val="000E32C6"/>
    <w:rsid w:val="000E7437"/>
    <w:rsid w:val="00114F12"/>
    <w:rsid w:val="0012153A"/>
    <w:rsid w:val="00140B9E"/>
    <w:rsid w:val="00141CFE"/>
    <w:rsid w:val="00143E9D"/>
    <w:rsid w:val="00146A93"/>
    <w:rsid w:val="00166C24"/>
    <w:rsid w:val="00166E37"/>
    <w:rsid w:val="00167E89"/>
    <w:rsid w:val="00171C89"/>
    <w:rsid w:val="001740D9"/>
    <w:rsid w:val="00177A39"/>
    <w:rsid w:val="0018149E"/>
    <w:rsid w:val="00186DF1"/>
    <w:rsid w:val="00187D1B"/>
    <w:rsid w:val="001939C6"/>
    <w:rsid w:val="00195E75"/>
    <w:rsid w:val="001A158A"/>
    <w:rsid w:val="001A26C8"/>
    <w:rsid w:val="001B20E5"/>
    <w:rsid w:val="001B5B2E"/>
    <w:rsid w:val="001C22A2"/>
    <w:rsid w:val="001C2C4D"/>
    <w:rsid w:val="001C5BE8"/>
    <w:rsid w:val="001C5ECF"/>
    <w:rsid w:val="001C6FEF"/>
    <w:rsid w:val="001D531C"/>
    <w:rsid w:val="001E501D"/>
    <w:rsid w:val="001E5ABC"/>
    <w:rsid w:val="002015CE"/>
    <w:rsid w:val="0020231C"/>
    <w:rsid w:val="0020350C"/>
    <w:rsid w:val="002113B9"/>
    <w:rsid w:val="00215196"/>
    <w:rsid w:val="00221FDC"/>
    <w:rsid w:val="002225C8"/>
    <w:rsid w:val="00224257"/>
    <w:rsid w:val="00225A40"/>
    <w:rsid w:val="00230D01"/>
    <w:rsid w:val="00232E82"/>
    <w:rsid w:val="002335ED"/>
    <w:rsid w:val="00243FAD"/>
    <w:rsid w:val="002448F5"/>
    <w:rsid w:val="00251812"/>
    <w:rsid w:val="00254182"/>
    <w:rsid w:val="0026057E"/>
    <w:rsid w:val="00267198"/>
    <w:rsid w:val="0026759A"/>
    <w:rsid w:val="0027082F"/>
    <w:rsid w:val="00272296"/>
    <w:rsid w:val="00273457"/>
    <w:rsid w:val="002756C6"/>
    <w:rsid w:val="00276337"/>
    <w:rsid w:val="002768D6"/>
    <w:rsid w:val="00277D1C"/>
    <w:rsid w:val="00283D8F"/>
    <w:rsid w:val="002907DA"/>
    <w:rsid w:val="0029237E"/>
    <w:rsid w:val="00293B83"/>
    <w:rsid w:val="002A046F"/>
    <w:rsid w:val="002A08A5"/>
    <w:rsid w:val="002A55C2"/>
    <w:rsid w:val="002B1C26"/>
    <w:rsid w:val="002B3BE5"/>
    <w:rsid w:val="002B63A4"/>
    <w:rsid w:val="002C532C"/>
    <w:rsid w:val="002C5E57"/>
    <w:rsid w:val="002E3C74"/>
    <w:rsid w:val="002E4F56"/>
    <w:rsid w:val="002F6C2D"/>
    <w:rsid w:val="00305150"/>
    <w:rsid w:val="00315936"/>
    <w:rsid w:val="00327391"/>
    <w:rsid w:val="00340585"/>
    <w:rsid w:val="0034355A"/>
    <w:rsid w:val="00344765"/>
    <w:rsid w:val="00352393"/>
    <w:rsid w:val="00355048"/>
    <w:rsid w:val="00356855"/>
    <w:rsid w:val="0036119B"/>
    <w:rsid w:val="00363A8F"/>
    <w:rsid w:val="00373986"/>
    <w:rsid w:val="00376416"/>
    <w:rsid w:val="00377440"/>
    <w:rsid w:val="00383865"/>
    <w:rsid w:val="00386F35"/>
    <w:rsid w:val="00387422"/>
    <w:rsid w:val="00393320"/>
    <w:rsid w:val="003A70A3"/>
    <w:rsid w:val="003B01C6"/>
    <w:rsid w:val="003B4B41"/>
    <w:rsid w:val="003D19EF"/>
    <w:rsid w:val="003D7B34"/>
    <w:rsid w:val="003D7E71"/>
    <w:rsid w:val="003E7BC9"/>
    <w:rsid w:val="003F23F6"/>
    <w:rsid w:val="003F40AE"/>
    <w:rsid w:val="00404FCE"/>
    <w:rsid w:val="0040598F"/>
    <w:rsid w:val="004147CE"/>
    <w:rsid w:val="00416444"/>
    <w:rsid w:val="004179C0"/>
    <w:rsid w:val="00424FF8"/>
    <w:rsid w:val="00426ADC"/>
    <w:rsid w:val="004346AB"/>
    <w:rsid w:val="00437226"/>
    <w:rsid w:val="004423AA"/>
    <w:rsid w:val="00445CC0"/>
    <w:rsid w:val="00446343"/>
    <w:rsid w:val="00460224"/>
    <w:rsid w:val="004634D5"/>
    <w:rsid w:val="00476931"/>
    <w:rsid w:val="00476A6C"/>
    <w:rsid w:val="00476A6E"/>
    <w:rsid w:val="00476C41"/>
    <w:rsid w:val="0048727F"/>
    <w:rsid w:val="0049799F"/>
    <w:rsid w:val="004A0365"/>
    <w:rsid w:val="004A79A5"/>
    <w:rsid w:val="004B7E44"/>
    <w:rsid w:val="004C164B"/>
    <w:rsid w:val="004C5D57"/>
    <w:rsid w:val="004D061E"/>
    <w:rsid w:val="004D5252"/>
    <w:rsid w:val="004E0959"/>
    <w:rsid w:val="004E0AB3"/>
    <w:rsid w:val="004E3212"/>
    <w:rsid w:val="004E6062"/>
    <w:rsid w:val="004E62F1"/>
    <w:rsid w:val="004F2B86"/>
    <w:rsid w:val="004F560D"/>
    <w:rsid w:val="004F6E48"/>
    <w:rsid w:val="0050183D"/>
    <w:rsid w:val="00502118"/>
    <w:rsid w:val="00505E05"/>
    <w:rsid w:val="00507D82"/>
    <w:rsid w:val="00510E9B"/>
    <w:rsid w:val="005126B8"/>
    <w:rsid w:val="00516551"/>
    <w:rsid w:val="00521D06"/>
    <w:rsid w:val="00527275"/>
    <w:rsid w:val="005300A8"/>
    <w:rsid w:val="00534729"/>
    <w:rsid w:val="00540E12"/>
    <w:rsid w:val="005507D1"/>
    <w:rsid w:val="00550C94"/>
    <w:rsid w:val="00571BA4"/>
    <w:rsid w:val="00572F87"/>
    <w:rsid w:val="005742D7"/>
    <w:rsid w:val="00587AA1"/>
    <w:rsid w:val="00590748"/>
    <w:rsid w:val="00597D37"/>
    <w:rsid w:val="005A708A"/>
    <w:rsid w:val="005A718F"/>
    <w:rsid w:val="005A7EC8"/>
    <w:rsid w:val="005B7990"/>
    <w:rsid w:val="005C29BA"/>
    <w:rsid w:val="005D1E96"/>
    <w:rsid w:val="005D20C8"/>
    <w:rsid w:val="005D3882"/>
    <w:rsid w:val="005D556A"/>
    <w:rsid w:val="005E10A8"/>
    <w:rsid w:val="005E41EF"/>
    <w:rsid w:val="005E440F"/>
    <w:rsid w:val="005F2CE6"/>
    <w:rsid w:val="005F62A8"/>
    <w:rsid w:val="005F6A96"/>
    <w:rsid w:val="00604CD1"/>
    <w:rsid w:val="00605300"/>
    <w:rsid w:val="00607343"/>
    <w:rsid w:val="00607E8D"/>
    <w:rsid w:val="0061689C"/>
    <w:rsid w:val="00621CA8"/>
    <w:rsid w:val="00623B33"/>
    <w:rsid w:val="00623E98"/>
    <w:rsid w:val="00624B25"/>
    <w:rsid w:val="006253C2"/>
    <w:rsid w:val="00625A8B"/>
    <w:rsid w:val="006331AB"/>
    <w:rsid w:val="00633D5D"/>
    <w:rsid w:val="00636E8C"/>
    <w:rsid w:val="006405BD"/>
    <w:rsid w:val="006410ED"/>
    <w:rsid w:val="00641128"/>
    <w:rsid w:val="006469F6"/>
    <w:rsid w:val="00650007"/>
    <w:rsid w:val="00654E4B"/>
    <w:rsid w:val="00655783"/>
    <w:rsid w:val="006560EB"/>
    <w:rsid w:val="00657EC5"/>
    <w:rsid w:val="00662C6F"/>
    <w:rsid w:val="00662D95"/>
    <w:rsid w:val="0067288E"/>
    <w:rsid w:val="006728E1"/>
    <w:rsid w:val="00676B8E"/>
    <w:rsid w:val="00681194"/>
    <w:rsid w:val="00683B2F"/>
    <w:rsid w:val="00684A51"/>
    <w:rsid w:val="00685A0F"/>
    <w:rsid w:val="00687097"/>
    <w:rsid w:val="006907AF"/>
    <w:rsid w:val="006907CE"/>
    <w:rsid w:val="006A3CE7"/>
    <w:rsid w:val="006A6EAE"/>
    <w:rsid w:val="006B4105"/>
    <w:rsid w:val="006B5319"/>
    <w:rsid w:val="006B7718"/>
    <w:rsid w:val="006C324D"/>
    <w:rsid w:val="006D38C5"/>
    <w:rsid w:val="006E10E8"/>
    <w:rsid w:val="006E47CB"/>
    <w:rsid w:val="006F2036"/>
    <w:rsid w:val="007013FF"/>
    <w:rsid w:val="00707244"/>
    <w:rsid w:val="0071443C"/>
    <w:rsid w:val="00715AE9"/>
    <w:rsid w:val="00720A6B"/>
    <w:rsid w:val="00730680"/>
    <w:rsid w:val="007516CF"/>
    <w:rsid w:val="00752128"/>
    <w:rsid w:val="0075662F"/>
    <w:rsid w:val="00762FEF"/>
    <w:rsid w:val="007743B8"/>
    <w:rsid w:val="00774B97"/>
    <w:rsid w:val="00776878"/>
    <w:rsid w:val="00776E49"/>
    <w:rsid w:val="007821BD"/>
    <w:rsid w:val="007836A5"/>
    <w:rsid w:val="00784999"/>
    <w:rsid w:val="00791C2E"/>
    <w:rsid w:val="007A5F62"/>
    <w:rsid w:val="007A743D"/>
    <w:rsid w:val="007B31ED"/>
    <w:rsid w:val="007B7699"/>
    <w:rsid w:val="007B780E"/>
    <w:rsid w:val="007C0CFA"/>
    <w:rsid w:val="007C5035"/>
    <w:rsid w:val="007D366F"/>
    <w:rsid w:val="007E7362"/>
    <w:rsid w:val="007E77A3"/>
    <w:rsid w:val="007F1EF7"/>
    <w:rsid w:val="007F2E8C"/>
    <w:rsid w:val="0080052E"/>
    <w:rsid w:val="008036E6"/>
    <w:rsid w:val="00815694"/>
    <w:rsid w:val="00815751"/>
    <w:rsid w:val="00820E1A"/>
    <w:rsid w:val="00837478"/>
    <w:rsid w:val="00855F0F"/>
    <w:rsid w:val="00856868"/>
    <w:rsid w:val="00863E28"/>
    <w:rsid w:val="0086572B"/>
    <w:rsid w:val="008769E3"/>
    <w:rsid w:val="0088192E"/>
    <w:rsid w:val="00887576"/>
    <w:rsid w:val="00890C9E"/>
    <w:rsid w:val="00890DCA"/>
    <w:rsid w:val="00893B71"/>
    <w:rsid w:val="008952B0"/>
    <w:rsid w:val="008A08B2"/>
    <w:rsid w:val="008A5CC4"/>
    <w:rsid w:val="008B33BC"/>
    <w:rsid w:val="008C4D18"/>
    <w:rsid w:val="008C6219"/>
    <w:rsid w:val="008E0EA5"/>
    <w:rsid w:val="008F03C8"/>
    <w:rsid w:val="008F26E9"/>
    <w:rsid w:val="0090248E"/>
    <w:rsid w:val="009120E9"/>
    <w:rsid w:val="00915FAA"/>
    <w:rsid w:val="00930FB6"/>
    <w:rsid w:val="00934791"/>
    <w:rsid w:val="00941E42"/>
    <w:rsid w:val="00943E06"/>
    <w:rsid w:val="00945900"/>
    <w:rsid w:val="00954205"/>
    <w:rsid w:val="00956573"/>
    <w:rsid w:val="00956B83"/>
    <w:rsid w:val="00961E5D"/>
    <w:rsid w:val="00964CCA"/>
    <w:rsid w:val="009708F4"/>
    <w:rsid w:val="00976A4D"/>
    <w:rsid w:val="0098050E"/>
    <w:rsid w:val="0098595B"/>
    <w:rsid w:val="0098775C"/>
    <w:rsid w:val="009B3BD5"/>
    <w:rsid w:val="009B4550"/>
    <w:rsid w:val="009B4F21"/>
    <w:rsid w:val="009B7AAE"/>
    <w:rsid w:val="009C396C"/>
    <w:rsid w:val="009D765E"/>
    <w:rsid w:val="009D7B11"/>
    <w:rsid w:val="009E07C0"/>
    <w:rsid w:val="009E14C7"/>
    <w:rsid w:val="009F3FC2"/>
    <w:rsid w:val="009F4CA3"/>
    <w:rsid w:val="009F547B"/>
    <w:rsid w:val="009F7B2A"/>
    <w:rsid w:val="00A06817"/>
    <w:rsid w:val="00A0790E"/>
    <w:rsid w:val="00A11CC0"/>
    <w:rsid w:val="00A26994"/>
    <w:rsid w:val="00A31362"/>
    <w:rsid w:val="00A35CA5"/>
    <w:rsid w:val="00A35F63"/>
    <w:rsid w:val="00A43D68"/>
    <w:rsid w:val="00A45114"/>
    <w:rsid w:val="00A4582F"/>
    <w:rsid w:val="00A471C9"/>
    <w:rsid w:val="00A534B1"/>
    <w:rsid w:val="00A569A3"/>
    <w:rsid w:val="00A575B0"/>
    <w:rsid w:val="00A660DC"/>
    <w:rsid w:val="00A7123A"/>
    <w:rsid w:val="00A75FD2"/>
    <w:rsid w:val="00A814BC"/>
    <w:rsid w:val="00A8393F"/>
    <w:rsid w:val="00A86376"/>
    <w:rsid w:val="00A916E4"/>
    <w:rsid w:val="00A9199B"/>
    <w:rsid w:val="00A921BA"/>
    <w:rsid w:val="00A953E8"/>
    <w:rsid w:val="00A95590"/>
    <w:rsid w:val="00A979AA"/>
    <w:rsid w:val="00A97F3F"/>
    <w:rsid w:val="00AB2C09"/>
    <w:rsid w:val="00AC4900"/>
    <w:rsid w:val="00AC59D5"/>
    <w:rsid w:val="00AC6173"/>
    <w:rsid w:val="00AC7A7E"/>
    <w:rsid w:val="00AE54DD"/>
    <w:rsid w:val="00B06734"/>
    <w:rsid w:val="00B104CA"/>
    <w:rsid w:val="00B15D19"/>
    <w:rsid w:val="00B2650F"/>
    <w:rsid w:val="00B30052"/>
    <w:rsid w:val="00B312AF"/>
    <w:rsid w:val="00B33BA0"/>
    <w:rsid w:val="00B37146"/>
    <w:rsid w:val="00B51E47"/>
    <w:rsid w:val="00B52E31"/>
    <w:rsid w:val="00B547E4"/>
    <w:rsid w:val="00B572B4"/>
    <w:rsid w:val="00B57E30"/>
    <w:rsid w:val="00B57FF1"/>
    <w:rsid w:val="00B62111"/>
    <w:rsid w:val="00B66B8E"/>
    <w:rsid w:val="00B70AFD"/>
    <w:rsid w:val="00B72E41"/>
    <w:rsid w:val="00B77A06"/>
    <w:rsid w:val="00B83964"/>
    <w:rsid w:val="00B85EC5"/>
    <w:rsid w:val="00B87B00"/>
    <w:rsid w:val="00B9338F"/>
    <w:rsid w:val="00BA218D"/>
    <w:rsid w:val="00BA5BAA"/>
    <w:rsid w:val="00BA7874"/>
    <w:rsid w:val="00BB11B7"/>
    <w:rsid w:val="00BB52E4"/>
    <w:rsid w:val="00BC14A5"/>
    <w:rsid w:val="00BC1694"/>
    <w:rsid w:val="00BC3BBA"/>
    <w:rsid w:val="00BC69AA"/>
    <w:rsid w:val="00BD3CD3"/>
    <w:rsid w:val="00BE2015"/>
    <w:rsid w:val="00BE3FFF"/>
    <w:rsid w:val="00BE50EA"/>
    <w:rsid w:val="00BF371C"/>
    <w:rsid w:val="00BF5D87"/>
    <w:rsid w:val="00C02DB1"/>
    <w:rsid w:val="00C03C44"/>
    <w:rsid w:val="00C06FE6"/>
    <w:rsid w:val="00C126AB"/>
    <w:rsid w:val="00C130FD"/>
    <w:rsid w:val="00C1476B"/>
    <w:rsid w:val="00C16C96"/>
    <w:rsid w:val="00C16E09"/>
    <w:rsid w:val="00C173AD"/>
    <w:rsid w:val="00C17E8A"/>
    <w:rsid w:val="00C26D9E"/>
    <w:rsid w:val="00C30531"/>
    <w:rsid w:val="00C30FB0"/>
    <w:rsid w:val="00C33A07"/>
    <w:rsid w:val="00C36373"/>
    <w:rsid w:val="00C44171"/>
    <w:rsid w:val="00C45E86"/>
    <w:rsid w:val="00C502D4"/>
    <w:rsid w:val="00C54BCA"/>
    <w:rsid w:val="00C6371B"/>
    <w:rsid w:val="00C6492A"/>
    <w:rsid w:val="00C65C63"/>
    <w:rsid w:val="00C66211"/>
    <w:rsid w:val="00C73B4C"/>
    <w:rsid w:val="00C81A1F"/>
    <w:rsid w:val="00C81C98"/>
    <w:rsid w:val="00C873DB"/>
    <w:rsid w:val="00C877FD"/>
    <w:rsid w:val="00C90B63"/>
    <w:rsid w:val="00C95333"/>
    <w:rsid w:val="00CA1081"/>
    <w:rsid w:val="00CA1B78"/>
    <w:rsid w:val="00CA7E7D"/>
    <w:rsid w:val="00CB0953"/>
    <w:rsid w:val="00CB14B6"/>
    <w:rsid w:val="00CB4756"/>
    <w:rsid w:val="00CB7BF0"/>
    <w:rsid w:val="00CD15A0"/>
    <w:rsid w:val="00CE4D33"/>
    <w:rsid w:val="00CF7A72"/>
    <w:rsid w:val="00D0336C"/>
    <w:rsid w:val="00D06D08"/>
    <w:rsid w:val="00D07EDF"/>
    <w:rsid w:val="00D13715"/>
    <w:rsid w:val="00D21A7F"/>
    <w:rsid w:val="00D2255A"/>
    <w:rsid w:val="00D27E3C"/>
    <w:rsid w:val="00D3734C"/>
    <w:rsid w:val="00D427D2"/>
    <w:rsid w:val="00D52D9D"/>
    <w:rsid w:val="00D540ED"/>
    <w:rsid w:val="00D552E8"/>
    <w:rsid w:val="00D609BE"/>
    <w:rsid w:val="00D701C5"/>
    <w:rsid w:val="00D77F1E"/>
    <w:rsid w:val="00D85BF0"/>
    <w:rsid w:val="00D9519A"/>
    <w:rsid w:val="00DA2C55"/>
    <w:rsid w:val="00DA341D"/>
    <w:rsid w:val="00DA461F"/>
    <w:rsid w:val="00DB0BCE"/>
    <w:rsid w:val="00DB26A7"/>
    <w:rsid w:val="00DE69DC"/>
    <w:rsid w:val="00DF034A"/>
    <w:rsid w:val="00E124F7"/>
    <w:rsid w:val="00E1299F"/>
    <w:rsid w:val="00E12A69"/>
    <w:rsid w:val="00E326A7"/>
    <w:rsid w:val="00E33859"/>
    <w:rsid w:val="00E34084"/>
    <w:rsid w:val="00E3446B"/>
    <w:rsid w:val="00E436EB"/>
    <w:rsid w:val="00E47373"/>
    <w:rsid w:val="00E47C13"/>
    <w:rsid w:val="00E62C0E"/>
    <w:rsid w:val="00E639F6"/>
    <w:rsid w:val="00E65071"/>
    <w:rsid w:val="00E76CAD"/>
    <w:rsid w:val="00E7793B"/>
    <w:rsid w:val="00E82755"/>
    <w:rsid w:val="00E84B6C"/>
    <w:rsid w:val="00E8678C"/>
    <w:rsid w:val="00E94B5F"/>
    <w:rsid w:val="00E9649D"/>
    <w:rsid w:val="00EA00E0"/>
    <w:rsid w:val="00EA01CE"/>
    <w:rsid w:val="00EA3404"/>
    <w:rsid w:val="00EA3446"/>
    <w:rsid w:val="00EB08E4"/>
    <w:rsid w:val="00EB1EF5"/>
    <w:rsid w:val="00ED1662"/>
    <w:rsid w:val="00ED4262"/>
    <w:rsid w:val="00ED5EF9"/>
    <w:rsid w:val="00EE10E3"/>
    <w:rsid w:val="00EE5E30"/>
    <w:rsid w:val="00EF4806"/>
    <w:rsid w:val="00EF591A"/>
    <w:rsid w:val="00F05209"/>
    <w:rsid w:val="00F20251"/>
    <w:rsid w:val="00F22621"/>
    <w:rsid w:val="00F37D96"/>
    <w:rsid w:val="00F4375A"/>
    <w:rsid w:val="00F44172"/>
    <w:rsid w:val="00F54650"/>
    <w:rsid w:val="00F630DC"/>
    <w:rsid w:val="00F6638C"/>
    <w:rsid w:val="00F6719D"/>
    <w:rsid w:val="00F74780"/>
    <w:rsid w:val="00F757F6"/>
    <w:rsid w:val="00F76E2A"/>
    <w:rsid w:val="00F921C4"/>
    <w:rsid w:val="00F9748A"/>
    <w:rsid w:val="00FB0606"/>
    <w:rsid w:val="00FB1664"/>
    <w:rsid w:val="00FC09D6"/>
    <w:rsid w:val="00FC1474"/>
    <w:rsid w:val="00FC23FF"/>
    <w:rsid w:val="00FC5BD7"/>
    <w:rsid w:val="00FD0280"/>
    <w:rsid w:val="00FD5C1E"/>
    <w:rsid w:val="00FE4314"/>
    <w:rsid w:val="00FE6C9C"/>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6866"/>
  <w15:docId w15:val="{B33E0B85-5498-46AA-AA6C-CBB232E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6728E1"/>
    <w:pPr>
      <w:ind w:left="720"/>
      <w:contextualSpacing/>
    </w:pPr>
  </w:style>
  <w:style w:type="paragraph" w:customStyle="1" w:styleId="p1">
    <w:name w:val="p1"/>
    <w:basedOn w:val="Normal"/>
    <w:rsid w:val="00460224"/>
    <w:pPr>
      <w:spacing w:line="240" w:lineRule="auto"/>
    </w:pPr>
    <w:rPr>
      <w:rFonts w:ascii="Helvetica" w:eastAsiaTheme="minorHAnsi" w:hAnsi="Helvetica" w:cs="Times New Roman"/>
      <w:color w:val="00000A"/>
      <w:sz w:val="15"/>
      <w:szCs w:val="15"/>
      <w:lang w:val="en-GB" w:eastAsia="en-GB"/>
    </w:rPr>
  </w:style>
  <w:style w:type="paragraph" w:styleId="FootnoteText">
    <w:name w:val="footnote text"/>
    <w:basedOn w:val="Normal"/>
    <w:link w:val="FootnoteTextChar"/>
    <w:uiPriority w:val="99"/>
    <w:semiHidden/>
    <w:unhideWhenUsed/>
    <w:rsid w:val="000A41AD"/>
    <w:pPr>
      <w:spacing w:line="240" w:lineRule="auto"/>
    </w:pPr>
    <w:rPr>
      <w:sz w:val="20"/>
      <w:szCs w:val="20"/>
    </w:rPr>
  </w:style>
  <w:style w:type="character" w:customStyle="1" w:styleId="FootnoteTextChar">
    <w:name w:val="Footnote Text Char"/>
    <w:basedOn w:val="DefaultParagraphFont"/>
    <w:link w:val="FootnoteText"/>
    <w:uiPriority w:val="99"/>
    <w:semiHidden/>
    <w:rsid w:val="000A41AD"/>
    <w:rPr>
      <w:rFonts w:eastAsiaTheme="minorEastAsia"/>
      <w:color w:val="FFFFFF" w:themeColor="background1"/>
      <w:sz w:val="20"/>
      <w:szCs w:val="20"/>
    </w:rPr>
  </w:style>
  <w:style w:type="character" w:styleId="FootnoteReference">
    <w:name w:val="footnote reference"/>
    <w:basedOn w:val="DefaultParagraphFont"/>
    <w:uiPriority w:val="99"/>
    <w:semiHidden/>
    <w:unhideWhenUsed/>
    <w:rsid w:val="000A41AD"/>
    <w:rPr>
      <w:vertAlign w:val="superscript"/>
    </w:rPr>
  </w:style>
  <w:style w:type="character" w:styleId="Hyperlink">
    <w:name w:val="Hyperlink"/>
    <w:basedOn w:val="DefaultParagraphFont"/>
    <w:uiPriority w:val="99"/>
    <w:unhideWhenUsed/>
    <w:rsid w:val="002E4F56"/>
    <w:rPr>
      <w:color w:val="93C842" w:themeColor="hyperlink"/>
      <w:u w:val="single"/>
    </w:rPr>
  </w:style>
  <w:style w:type="character" w:styleId="FollowedHyperlink">
    <w:name w:val="FollowedHyperlink"/>
    <w:basedOn w:val="DefaultParagraphFont"/>
    <w:uiPriority w:val="99"/>
    <w:semiHidden/>
    <w:unhideWhenUsed/>
    <w:rsid w:val="002E4F56"/>
    <w:rPr>
      <w:color w:val="93C842" w:themeColor="followedHyperlink"/>
      <w:u w:val="single"/>
    </w:rPr>
  </w:style>
  <w:style w:type="paragraph" w:styleId="NormalWeb">
    <w:name w:val="Normal (Web)"/>
    <w:basedOn w:val="Normal"/>
    <w:uiPriority w:val="99"/>
    <w:semiHidden/>
    <w:unhideWhenUsed/>
    <w:rsid w:val="00393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6B4105"/>
    <w:rPr>
      <w:color w:val="605E5C"/>
      <w:shd w:val="clear" w:color="auto" w:fill="E1DFDD"/>
    </w:rPr>
  </w:style>
  <w:style w:type="character" w:styleId="CommentReference">
    <w:name w:val="annotation reference"/>
    <w:basedOn w:val="DefaultParagraphFont"/>
    <w:uiPriority w:val="99"/>
    <w:semiHidden/>
    <w:unhideWhenUsed/>
    <w:rsid w:val="00B547E4"/>
    <w:rPr>
      <w:sz w:val="16"/>
      <w:szCs w:val="16"/>
    </w:rPr>
  </w:style>
  <w:style w:type="paragraph" w:styleId="CommentText">
    <w:name w:val="annotation text"/>
    <w:basedOn w:val="Normal"/>
    <w:link w:val="CommentTextChar"/>
    <w:uiPriority w:val="99"/>
    <w:semiHidden/>
    <w:unhideWhenUsed/>
    <w:rsid w:val="00B547E4"/>
    <w:pPr>
      <w:spacing w:line="240" w:lineRule="auto"/>
    </w:pPr>
    <w:rPr>
      <w:sz w:val="20"/>
      <w:szCs w:val="20"/>
    </w:rPr>
  </w:style>
  <w:style w:type="character" w:customStyle="1" w:styleId="CommentTextChar">
    <w:name w:val="Comment Text Char"/>
    <w:basedOn w:val="DefaultParagraphFont"/>
    <w:link w:val="CommentText"/>
    <w:uiPriority w:val="99"/>
    <w:semiHidden/>
    <w:rsid w:val="00B547E4"/>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B547E4"/>
    <w:rPr>
      <w:b/>
      <w:bCs/>
    </w:rPr>
  </w:style>
  <w:style w:type="character" w:customStyle="1" w:styleId="CommentSubjectChar">
    <w:name w:val="Comment Subject Char"/>
    <w:basedOn w:val="CommentTextChar"/>
    <w:link w:val="CommentSubject"/>
    <w:uiPriority w:val="99"/>
    <w:semiHidden/>
    <w:rsid w:val="00B547E4"/>
    <w:rPr>
      <w:rFonts w:eastAsiaTheme="minorEastAsia"/>
      <w:b/>
      <w:bCs/>
      <w:color w:val="FFFFFF" w:themeColor="background1"/>
      <w:sz w:val="20"/>
      <w:szCs w:val="20"/>
    </w:rPr>
  </w:style>
  <w:style w:type="paragraph" w:styleId="BalloonText">
    <w:name w:val="Balloon Text"/>
    <w:basedOn w:val="Normal"/>
    <w:link w:val="BalloonTextChar"/>
    <w:uiPriority w:val="99"/>
    <w:semiHidden/>
    <w:unhideWhenUsed/>
    <w:rsid w:val="00B547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E4"/>
    <w:rPr>
      <w:rFonts w:ascii="Segoe UI" w:eastAsiaTheme="minorEastAsia" w:hAnsi="Segoe UI" w:cs="Segoe UI"/>
      <w:color w:val="FFFFFF" w:themeColor="background1"/>
    </w:rPr>
  </w:style>
  <w:style w:type="paragraph" w:styleId="Revision">
    <w:name w:val="Revision"/>
    <w:hidden/>
    <w:uiPriority w:val="99"/>
    <w:semiHidden/>
    <w:rsid w:val="004179C0"/>
    <w:pPr>
      <w:spacing w:after="0" w:line="240" w:lineRule="auto"/>
    </w:pPr>
    <w:rPr>
      <w:rFonts w:eastAsiaTheme="minorEastAsia"/>
      <w:color w:val="FFFFFF" w:themeColor="background1"/>
      <w:sz w:val="28"/>
      <w:szCs w:val="22"/>
    </w:rPr>
  </w:style>
  <w:style w:type="paragraph" w:customStyle="1" w:styleId="graf">
    <w:name w:val="graf"/>
    <w:basedOn w:val="Normal"/>
    <w:rsid w:val="002335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dex1">
    <w:name w:val="index 1"/>
    <w:basedOn w:val="Normal"/>
    <w:next w:val="Normal"/>
    <w:autoRedefine/>
    <w:uiPriority w:val="99"/>
    <w:unhideWhenUsed/>
    <w:rsid w:val="007821BD"/>
    <w:pPr>
      <w:ind w:left="280" w:hanging="280"/>
    </w:pPr>
    <w:rPr>
      <w:rFonts w:cstheme="minorHAnsi"/>
      <w:sz w:val="18"/>
      <w:szCs w:val="18"/>
    </w:rPr>
  </w:style>
  <w:style w:type="paragraph" w:styleId="Index2">
    <w:name w:val="index 2"/>
    <w:basedOn w:val="Normal"/>
    <w:next w:val="Normal"/>
    <w:autoRedefine/>
    <w:uiPriority w:val="99"/>
    <w:unhideWhenUsed/>
    <w:rsid w:val="007821BD"/>
    <w:pPr>
      <w:ind w:left="560" w:hanging="280"/>
    </w:pPr>
    <w:rPr>
      <w:rFonts w:cstheme="minorHAnsi"/>
      <w:sz w:val="18"/>
      <w:szCs w:val="18"/>
    </w:rPr>
  </w:style>
  <w:style w:type="paragraph" w:styleId="Index3">
    <w:name w:val="index 3"/>
    <w:basedOn w:val="Normal"/>
    <w:next w:val="Normal"/>
    <w:autoRedefine/>
    <w:uiPriority w:val="99"/>
    <w:unhideWhenUsed/>
    <w:rsid w:val="007821BD"/>
    <w:pPr>
      <w:ind w:left="840" w:hanging="280"/>
    </w:pPr>
    <w:rPr>
      <w:rFonts w:cstheme="minorHAnsi"/>
      <w:sz w:val="18"/>
      <w:szCs w:val="18"/>
    </w:rPr>
  </w:style>
  <w:style w:type="paragraph" w:styleId="Index4">
    <w:name w:val="index 4"/>
    <w:basedOn w:val="Normal"/>
    <w:next w:val="Normal"/>
    <w:autoRedefine/>
    <w:uiPriority w:val="99"/>
    <w:unhideWhenUsed/>
    <w:rsid w:val="007821BD"/>
    <w:pPr>
      <w:ind w:left="1120" w:hanging="280"/>
    </w:pPr>
    <w:rPr>
      <w:rFonts w:cstheme="minorHAnsi"/>
      <w:sz w:val="18"/>
      <w:szCs w:val="18"/>
    </w:rPr>
  </w:style>
  <w:style w:type="paragraph" w:styleId="Index5">
    <w:name w:val="index 5"/>
    <w:basedOn w:val="Normal"/>
    <w:next w:val="Normal"/>
    <w:autoRedefine/>
    <w:uiPriority w:val="99"/>
    <w:unhideWhenUsed/>
    <w:rsid w:val="007821BD"/>
    <w:pPr>
      <w:ind w:left="1400" w:hanging="280"/>
    </w:pPr>
    <w:rPr>
      <w:rFonts w:cstheme="minorHAnsi"/>
      <w:sz w:val="18"/>
      <w:szCs w:val="18"/>
    </w:rPr>
  </w:style>
  <w:style w:type="paragraph" w:styleId="Index6">
    <w:name w:val="index 6"/>
    <w:basedOn w:val="Normal"/>
    <w:next w:val="Normal"/>
    <w:autoRedefine/>
    <w:uiPriority w:val="99"/>
    <w:unhideWhenUsed/>
    <w:rsid w:val="007821BD"/>
    <w:pPr>
      <w:ind w:left="1680" w:hanging="280"/>
    </w:pPr>
    <w:rPr>
      <w:rFonts w:cstheme="minorHAnsi"/>
      <w:sz w:val="18"/>
      <w:szCs w:val="18"/>
    </w:rPr>
  </w:style>
  <w:style w:type="paragraph" w:styleId="Index7">
    <w:name w:val="index 7"/>
    <w:basedOn w:val="Normal"/>
    <w:next w:val="Normal"/>
    <w:autoRedefine/>
    <w:uiPriority w:val="99"/>
    <w:unhideWhenUsed/>
    <w:rsid w:val="007821BD"/>
    <w:pPr>
      <w:ind w:left="1960" w:hanging="280"/>
    </w:pPr>
    <w:rPr>
      <w:rFonts w:cstheme="minorHAnsi"/>
      <w:sz w:val="18"/>
      <w:szCs w:val="18"/>
    </w:rPr>
  </w:style>
  <w:style w:type="paragraph" w:styleId="Index8">
    <w:name w:val="index 8"/>
    <w:basedOn w:val="Normal"/>
    <w:next w:val="Normal"/>
    <w:autoRedefine/>
    <w:uiPriority w:val="99"/>
    <w:unhideWhenUsed/>
    <w:rsid w:val="007821BD"/>
    <w:pPr>
      <w:ind w:left="2240" w:hanging="280"/>
    </w:pPr>
    <w:rPr>
      <w:rFonts w:cstheme="minorHAnsi"/>
      <w:sz w:val="18"/>
      <w:szCs w:val="18"/>
    </w:rPr>
  </w:style>
  <w:style w:type="paragraph" w:styleId="Index9">
    <w:name w:val="index 9"/>
    <w:basedOn w:val="Normal"/>
    <w:next w:val="Normal"/>
    <w:autoRedefine/>
    <w:uiPriority w:val="99"/>
    <w:unhideWhenUsed/>
    <w:rsid w:val="007821BD"/>
    <w:pPr>
      <w:ind w:left="2520" w:hanging="280"/>
    </w:pPr>
    <w:rPr>
      <w:rFonts w:cstheme="minorHAnsi"/>
      <w:sz w:val="18"/>
      <w:szCs w:val="18"/>
    </w:rPr>
  </w:style>
  <w:style w:type="paragraph" w:styleId="IndexHeading">
    <w:name w:val="index heading"/>
    <w:basedOn w:val="Normal"/>
    <w:next w:val="Index1"/>
    <w:uiPriority w:val="99"/>
    <w:unhideWhenUsed/>
    <w:rsid w:val="007821BD"/>
    <w:pPr>
      <w:pBdr>
        <w:top w:val="single" w:sz="12" w:space="0" w:color="auto"/>
      </w:pBdr>
      <w:spacing w:before="360" w:after="240"/>
    </w:pPr>
    <w:rPr>
      <w:rFonts w:cstheme="minorHAnsi"/>
      <w:b/>
      <w:bCs/>
      <w:i/>
      <w:iCs/>
      <w:sz w:val="26"/>
      <w:szCs w:val="26"/>
    </w:rPr>
  </w:style>
  <w:style w:type="paragraph" w:styleId="TOC1">
    <w:name w:val="toc 1"/>
    <w:basedOn w:val="Normal"/>
    <w:next w:val="Normal"/>
    <w:autoRedefine/>
    <w:uiPriority w:val="39"/>
    <w:unhideWhenUsed/>
    <w:rsid w:val="007821BD"/>
    <w:pPr>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7821BD"/>
    <w:pPr>
      <w:spacing w:before="240"/>
    </w:pPr>
    <w:rPr>
      <w:rFonts w:cstheme="minorHAnsi"/>
      <w:b/>
      <w:bCs/>
      <w:sz w:val="20"/>
      <w:szCs w:val="20"/>
    </w:rPr>
  </w:style>
  <w:style w:type="paragraph" w:styleId="TOC3">
    <w:name w:val="toc 3"/>
    <w:basedOn w:val="Normal"/>
    <w:next w:val="Normal"/>
    <w:autoRedefine/>
    <w:uiPriority w:val="39"/>
    <w:unhideWhenUsed/>
    <w:rsid w:val="007821BD"/>
    <w:pPr>
      <w:ind w:left="280"/>
    </w:pPr>
    <w:rPr>
      <w:rFonts w:cstheme="minorHAnsi"/>
      <w:sz w:val="20"/>
      <w:szCs w:val="20"/>
    </w:rPr>
  </w:style>
  <w:style w:type="paragraph" w:styleId="TOC4">
    <w:name w:val="toc 4"/>
    <w:basedOn w:val="Normal"/>
    <w:next w:val="Normal"/>
    <w:autoRedefine/>
    <w:uiPriority w:val="39"/>
    <w:unhideWhenUsed/>
    <w:rsid w:val="007821BD"/>
    <w:pPr>
      <w:ind w:left="560"/>
    </w:pPr>
    <w:rPr>
      <w:rFonts w:cstheme="minorHAnsi"/>
      <w:sz w:val="20"/>
      <w:szCs w:val="20"/>
    </w:rPr>
  </w:style>
  <w:style w:type="paragraph" w:styleId="TOC5">
    <w:name w:val="toc 5"/>
    <w:basedOn w:val="Normal"/>
    <w:next w:val="Normal"/>
    <w:autoRedefine/>
    <w:uiPriority w:val="39"/>
    <w:unhideWhenUsed/>
    <w:rsid w:val="007821BD"/>
    <w:pPr>
      <w:ind w:left="840"/>
    </w:pPr>
    <w:rPr>
      <w:rFonts w:cstheme="minorHAnsi"/>
      <w:sz w:val="20"/>
      <w:szCs w:val="20"/>
    </w:rPr>
  </w:style>
  <w:style w:type="paragraph" w:styleId="TOC6">
    <w:name w:val="toc 6"/>
    <w:basedOn w:val="Normal"/>
    <w:next w:val="Normal"/>
    <w:autoRedefine/>
    <w:uiPriority w:val="39"/>
    <w:unhideWhenUsed/>
    <w:rsid w:val="007821BD"/>
    <w:pPr>
      <w:ind w:left="1120"/>
    </w:pPr>
    <w:rPr>
      <w:rFonts w:cstheme="minorHAnsi"/>
      <w:sz w:val="20"/>
      <w:szCs w:val="20"/>
    </w:rPr>
  </w:style>
  <w:style w:type="paragraph" w:styleId="TOC7">
    <w:name w:val="toc 7"/>
    <w:basedOn w:val="Normal"/>
    <w:next w:val="Normal"/>
    <w:autoRedefine/>
    <w:uiPriority w:val="39"/>
    <w:unhideWhenUsed/>
    <w:rsid w:val="007821BD"/>
    <w:pPr>
      <w:ind w:left="1400"/>
    </w:pPr>
    <w:rPr>
      <w:rFonts w:cstheme="minorHAnsi"/>
      <w:sz w:val="20"/>
      <w:szCs w:val="20"/>
    </w:rPr>
  </w:style>
  <w:style w:type="paragraph" w:styleId="TOC8">
    <w:name w:val="toc 8"/>
    <w:basedOn w:val="Normal"/>
    <w:next w:val="Normal"/>
    <w:autoRedefine/>
    <w:uiPriority w:val="39"/>
    <w:unhideWhenUsed/>
    <w:rsid w:val="007821BD"/>
    <w:pPr>
      <w:ind w:left="1680"/>
    </w:pPr>
    <w:rPr>
      <w:rFonts w:cstheme="minorHAnsi"/>
      <w:sz w:val="20"/>
      <w:szCs w:val="20"/>
    </w:rPr>
  </w:style>
  <w:style w:type="paragraph" w:styleId="TOC9">
    <w:name w:val="toc 9"/>
    <w:basedOn w:val="Normal"/>
    <w:next w:val="Normal"/>
    <w:autoRedefine/>
    <w:uiPriority w:val="39"/>
    <w:unhideWhenUsed/>
    <w:rsid w:val="007821BD"/>
    <w:pPr>
      <w:ind w:left="1960"/>
    </w:pPr>
    <w:rPr>
      <w:rFonts w:cstheme="minorHAnsi"/>
      <w:sz w:val="20"/>
      <w:szCs w:val="20"/>
    </w:rPr>
  </w:style>
  <w:style w:type="character" w:customStyle="1" w:styleId="apple-converted-space">
    <w:name w:val="apple-converted-space"/>
    <w:basedOn w:val="DefaultParagraphFont"/>
    <w:rsid w:val="00E34084"/>
  </w:style>
  <w:style w:type="character" w:customStyle="1" w:styleId="UnresolvedMention2">
    <w:name w:val="Unresolved Mention2"/>
    <w:basedOn w:val="DefaultParagraphFont"/>
    <w:uiPriority w:val="99"/>
    <w:semiHidden/>
    <w:unhideWhenUsed/>
    <w:rsid w:val="00C130FD"/>
    <w:rPr>
      <w:color w:val="605E5C"/>
      <w:shd w:val="clear" w:color="auto" w:fill="E1DFDD"/>
    </w:rPr>
  </w:style>
  <w:style w:type="character" w:customStyle="1" w:styleId="UnresolvedMention3">
    <w:name w:val="Unresolved Mention3"/>
    <w:basedOn w:val="DefaultParagraphFont"/>
    <w:uiPriority w:val="99"/>
    <w:semiHidden/>
    <w:unhideWhenUsed/>
    <w:rsid w:val="00376416"/>
    <w:rPr>
      <w:color w:val="605E5C"/>
      <w:shd w:val="clear" w:color="auto" w:fill="E1DFDD"/>
    </w:rPr>
  </w:style>
  <w:style w:type="paragraph" w:styleId="HTMLPreformatted">
    <w:name w:val="HTML Preformatted"/>
    <w:basedOn w:val="Normal"/>
    <w:link w:val="HTMLPreformattedChar"/>
    <w:uiPriority w:val="99"/>
    <w:semiHidden/>
    <w:unhideWhenUsed/>
    <w:rsid w:val="00D07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07ED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09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3039">
      <w:bodyDiv w:val="1"/>
      <w:marLeft w:val="0"/>
      <w:marRight w:val="0"/>
      <w:marTop w:val="0"/>
      <w:marBottom w:val="0"/>
      <w:divBdr>
        <w:top w:val="none" w:sz="0" w:space="0" w:color="auto"/>
        <w:left w:val="none" w:sz="0" w:space="0" w:color="auto"/>
        <w:bottom w:val="none" w:sz="0" w:space="0" w:color="auto"/>
        <w:right w:val="none" w:sz="0" w:space="0" w:color="auto"/>
      </w:divBdr>
    </w:div>
    <w:div w:id="344788042">
      <w:bodyDiv w:val="1"/>
      <w:marLeft w:val="0"/>
      <w:marRight w:val="0"/>
      <w:marTop w:val="0"/>
      <w:marBottom w:val="0"/>
      <w:divBdr>
        <w:top w:val="none" w:sz="0" w:space="0" w:color="auto"/>
        <w:left w:val="none" w:sz="0" w:space="0" w:color="auto"/>
        <w:bottom w:val="none" w:sz="0" w:space="0" w:color="auto"/>
        <w:right w:val="none" w:sz="0" w:space="0" w:color="auto"/>
      </w:divBdr>
    </w:div>
    <w:div w:id="359204959">
      <w:bodyDiv w:val="1"/>
      <w:marLeft w:val="0"/>
      <w:marRight w:val="0"/>
      <w:marTop w:val="0"/>
      <w:marBottom w:val="0"/>
      <w:divBdr>
        <w:top w:val="none" w:sz="0" w:space="0" w:color="auto"/>
        <w:left w:val="none" w:sz="0" w:space="0" w:color="auto"/>
        <w:bottom w:val="none" w:sz="0" w:space="0" w:color="auto"/>
        <w:right w:val="none" w:sz="0" w:space="0" w:color="auto"/>
      </w:divBdr>
      <w:divsChild>
        <w:div w:id="1405646443">
          <w:marLeft w:val="0"/>
          <w:marRight w:val="0"/>
          <w:marTop w:val="0"/>
          <w:marBottom w:val="0"/>
          <w:divBdr>
            <w:top w:val="none" w:sz="0" w:space="0" w:color="auto"/>
            <w:left w:val="none" w:sz="0" w:space="0" w:color="auto"/>
            <w:bottom w:val="none" w:sz="0" w:space="0" w:color="auto"/>
            <w:right w:val="none" w:sz="0" w:space="0" w:color="auto"/>
          </w:divBdr>
          <w:divsChild>
            <w:div w:id="1097604447">
              <w:marLeft w:val="0"/>
              <w:marRight w:val="0"/>
              <w:marTop w:val="0"/>
              <w:marBottom w:val="0"/>
              <w:divBdr>
                <w:top w:val="none" w:sz="0" w:space="0" w:color="auto"/>
                <w:left w:val="none" w:sz="0" w:space="0" w:color="auto"/>
                <w:bottom w:val="none" w:sz="0" w:space="0" w:color="auto"/>
                <w:right w:val="none" w:sz="0" w:space="0" w:color="auto"/>
              </w:divBdr>
              <w:divsChild>
                <w:div w:id="1600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9059">
      <w:bodyDiv w:val="1"/>
      <w:marLeft w:val="0"/>
      <w:marRight w:val="0"/>
      <w:marTop w:val="0"/>
      <w:marBottom w:val="0"/>
      <w:divBdr>
        <w:top w:val="none" w:sz="0" w:space="0" w:color="auto"/>
        <w:left w:val="none" w:sz="0" w:space="0" w:color="auto"/>
        <w:bottom w:val="none" w:sz="0" w:space="0" w:color="auto"/>
        <w:right w:val="none" w:sz="0" w:space="0" w:color="auto"/>
      </w:divBdr>
    </w:div>
    <w:div w:id="1330597773">
      <w:bodyDiv w:val="1"/>
      <w:marLeft w:val="0"/>
      <w:marRight w:val="0"/>
      <w:marTop w:val="0"/>
      <w:marBottom w:val="0"/>
      <w:divBdr>
        <w:top w:val="none" w:sz="0" w:space="0" w:color="auto"/>
        <w:left w:val="none" w:sz="0" w:space="0" w:color="auto"/>
        <w:bottom w:val="none" w:sz="0" w:space="0" w:color="auto"/>
        <w:right w:val="none" w:sz="0" w:space="0" w:color="auto"/>
      </w:divBdr>
      <w:divsChild>
        <w:div w:id="1771929561">
          <w:marLeft w:val="0"/>
          <w:marRight w:val="0"/>
          <w:marTop w:val="0"/>
          <w:marBottom w:val="0"/>
          <w:divBdr>
            <w:top w:val="none" w:sz="0" w:space="0" w:color="auto"/>
            <w:left w:val="none" w:sz="0" w:space="0" w:color="auto"/>
            <w:bottom w:val="none" w:sz="0" w:space="0" w:color="auto"/>
            <w:right w:val="none" w:sz="0" w:space="0" w:color="auto"/>
          </w:divBdr>
          <w:divsChild>
            <w:div w:id="348799470">
              <w:marLeft w:val="0"/>
              <w:marRight w:val="0"/>
              <w:marTop w:val="0"/>
              <w:marBottom w:val="0"/>
              <w:divBdr>
                <w:top w:val="none" w:sz="0" w:space="0" w:color="auto"/>
                <w:left w:val="none" w:sz="0" w:space="0" w:color="auto"/>
                <w:bottom w:val="none" w:sz="0" w:space="0" w:color="auto"/>
                <w:right w:val="none" w:sz="0" w:space="0" w:color="auto"/>
              </w:divBdr>
              <w:divsChild>
                <w:div w:id="1563255111">
                  <w:marLeft w:val="0"/>
                  <w:marRight w:val="0"/>
                  <w:marTop w:val="0"/>
                  <w:marBottom w:val="0"/>
                  <w:divBdr>
                    <w:top w:val="none" w:sz="0" w:space="0" w:color="auto"/>
                    <w:left w:val="none" w:sz="0" w:space="0" w:color="auto"/>
                    <w:bottom w:val="none" w:sz="0" w:space="0" w:color="auto"/>
                    <w:right w:val="none" w:sz="0" w:space="0" w:color="auto"/>
                  </w:divBdr>
                </w:div>
              </w:divsChild>
            </w:div>
            <w:div w:id="1079017317">
              <w:marLeft w:val="0"/>
              <w:marRight w:val="0"/>
              <w:marTop w:val="0"/>
              <w:marBottom w:val="0"/>
              <w:divBdr>
                <w:top w:val="none" w:sz="0" w:space="0" w:color="auto"/>
                <w:left w:val="none" w:sz="0" w:space="0" w:color="auto"/>
                <w:bottom w:val="none" w:sz="0" w:space="0" w:color="auto"/>
                <w:right w:val="none" w:sz="0" w:space="0" w:color="auto"/>
              </w:divBdr>
              <w:divsChild>
                <w:div w:id="15431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252">
      <w:bodyDiv w:val="1"/>
      <w:marLeft w:val="0"/>
      <w:marRight w:val="0"/>
      <w:marTop w:val="0"/>
      <w:marBottom w:val="0"/>
      <w:divBdr>
        <w:top w:val="none" w:sz="0" w:space="0" w:color="auto"/>
        <w:left w:val="none" w:sz="0" w:space="0" w:color="auto"/>
        <w:bottom w:val="none" w:sz="0" w:space="0" w:color="auto"/>
        <w:right w:val="none" w:sz="0" w:space="0" w:color="auto"/>
      </w:divBdr>
    </w:div>
    <w:div w:id="1433283996">
      <w:bodyDiv w:val="1"/>
      <w:marLeft w:val="0"/>
      <w:marRight w:val="0"/>
      <w:marTop w:val="0"/>
      <w:marBottom w:val="0"/>
      <w:divBdr>
        <w:top w:val="none" w:sz="0" w:space="0" w:color="auto"/>
        <w:left w:val="none" w:sz="0" w:space="0" w:color="auto"/>
        <w:bottom w:val="none" w:sz="0" w:space="0" w:color="auto"/>
        <w:right w:val="none" w:sz="0" w:space="0" w:color="auto"/>
      </w:divBdr>
    </w:div>
    <w:div w:id="1475105085">
      <w:bodyDiv w:val="1"/>
      <w:marLeft w:val="0"/>
      <w:marRight w:val="0"/>
      <w:marTop w:val="0"/>
      <w:marBottom w:val="0"/>
      <w:divBdr>
        <w:top w:val="none" w:sz="0" w:space="0" w:color="auto"/>
        <w:left w:val="none" w:sz="0" w:space="0" w:color="auto"/>
        <w:bottom w:val="none" w:sz="0" w:space="0" w:color="auto"/>
        <w:right w:val="none" w:sz="0" w:space="0" w:color="auto"/>
      </w:divBdr>
      <w:divsChild>
        <w:div w:id="1342902028">
          <w:marLeft w:val="0"/>
          <w:marRight w:val="0"/>
          <w:marTop w:val="0"/>
          <w:marBottom w:val="0"/>
          <w:divBdr>
            <w:top w:val="none" w:sz="0" w:space="0" w:color="auto"/>
            <w:left w:val="none" w:sz="0" w:space="0" w:color="auto"/>
            <w:bottom w:val="none" w:sz="0" w:space="0" w:color="auto"/>
            <w:right w:val="none" w:sz="0" w:space="0" w:color="auto"/>
          </w:divBdr>
          <w:divsChild>
            <w:div w:id="640306871">
              <w:marLeft w:val="0"/>
              <w:marRight w:val="0"/>
              <w:marTop w:val="0"/>
              <w:marBottom w:val="0"/>
              <w:divBdr>
                <w:top w:val="none" w:sz="0" w:space="0" w:color="auto"/>
                <w:left w:val="none" w:sz="0" w:space="0" w:color="auto"/>
                <w:bottom w:val="none" w:sz="0" w:space="0" w:color="auto"/>
                <w:right w:val="none" w:sz="0" w:space="0" w:color="auto"/>
              </w:divBdr>
              <w:divsChild>
                <w:div w:id="1664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8872">
      <w:bodyDiv w:val="1"/>
      <w:marLeft w:val="0"/>
      <w:marRight w:val="0"/>
      <w:marTop w:val="0"/>
      <w:marBottom w:val="0"/>
      <w:divBdr>
        <w:top w:val="none" w:sz="0" w:space="0" w:color="auto"/>
        <w:left w:val="none" w:sz="0" w:space="0" w:color="auto"/>
        <w:bottom w:val="none" w:sz="0" w:space="0" w:color="auto"/>
        <w:right w:val="none" w:sz="0" w:space="0" w:color="auto"/>
      </w:divBdr>
      <w:divsChild>
        <w:div w:id="1853955711">
          <w:marLeft w:val="0"/>
          <w:marRight w:val="0"/>
          <w:marTop w:val="0"/>
          <w:marBottom w:val="0"/>
          <w:divBdr>
            <w:top w:val="none" w:sz="0" w:space="0" w:color="auto"/>
            <w:left w:val="none" w:sz="0" w:space="0" w:color="auto"/>
            <w:bottom w:val="none" w:sz="0" w:space="0" w:color="auto"/>
            <w:right w:val="none" w:sz="0" w:space="0" w:color="auto"/>
          </w:divBdr>
          <w:divsChild>
            <w:div w:id="474226099">
              <w:marLeft w:val="0"/>
              <w:marRight w:val="0"/>
              <w:marTop w:val="0"/>
              <w:marBottom w:val="0"/>
              <w:divBdr>
                <w:top w:val="none" w:sz="0" w:space="0" w:color="auto"/>
                <w:left w:val="none" w:sz="0" w:space="0" w:color="auto"/>
                <w:bottom w:val="none" w:sz="0" w:space="0" w:color="auto"/>
                <w:right w:val="none" w:sz="0" w:space="0" w:color="auto"/>
              </w:divBdr>
              <w:divsChild>
                <w:div w:id="642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0904">
      <w:bodyDiv w:val="1"/>
      <w:marLeft w:val="0"/>
      <w:marRight w:val="0"/>
      <w:marTop w:val="0"/>
      <w:marBottom w:val="0"/>
      <w:divBdr>
        <w:top w:val="none" w:sz="0" w:space="0" w:color="auto"/>
        <w:left w:val="none" w:sz="0" w:space="0" w:color="auto"/>
        <w:bottom w:val="none" w:sz="0" w:space="0" w:color="auto"/>
        <w:right w:val="none" w:sz="0" w:space="0" w:color="auto"/>
      </w:divBdr>
    </w:div>
    <w:div w:id="1970672477">
      <w:bodyDiv w:val="1"/>
      <w:marLeft w:val="0"/>
      <w:marRight w:val="0"/>
      <w:marTop w:val="0"/>
      <w:marBottom w:val="0"/>
      <w:divBdr>
        <w:top w:val="none" w:sz="0" w:space="0" w:color="auto"/>
        <w:left w:val="none" w:sz="0" w:space="0" w:color="auto"/>
        <w:bottom w:val="none" w:sz="0" w:space="0" w:color="auto"/>
        <w:right w:val="none" w:sz="0" w:space="0" w:color="auto"/>
      </w:divBdr>
    </w:div>
    <w:div w:id="21095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edium.edu.mk/attach/Mediumskata-pismenost-vo-Makedonija-obid-za-impelementacija-vo-osnovnoto-obrazovanie-MKD.pdf" TargetMode="External"/><Relationship Id="rId3" Type="http://schemas.openxmlformats.org/officeDocument/2006/relationships/hyperlink" Target="https://bit.ly/2HQndnJ" TargetMode="External"/><Relationship Id="rId7" Type="http://schemas.openxmlformats.org/officeDocument/2006/relationships/hyperlink" Target="https://respublica.edu.mk/attach/Mediumska_pismenost_komplet_FINAL.pdf" TargetMode="External"/><Relationship Id="rId2" Type="http://schemas.openxmlformats.org/officeDocument/2006/relationships/hyperlink" Target="https://bit.ly/2H557wI" TargetMode="External"/><Relationship Id="rId1" Type="http://schemas.openxmlformats.org/officeDocument/2006/relationships/hyperlink" Target="http://mediumskapismenost.mk/media/2016/05/Programa_za_mediumska_pismenost-1.pdf" TargetMode="External"/><Relationship Id="rId6" Type="http://schemas.openxmlformats.org/officeDocument/2006/relationships/hyperlink" Target="https://bit.ly/2H557wI" TargetMode="External"/><Relationship Id="rId5" Type="http://schemas.openxmlformats.org/officeDocument/2006/relationships/hyperlink" Target="https://bit.ly/2UnKkro" TargetMode="External"/><Relationship Id="rId4" Type="http://schemas.openxmlformats.org/officeDocument/2006/relationships/hyperlink" Target="http://www.mediumskapismenost.mk" TargetMode="External"/><Relationship Id="rId9" Type="http://schemas.openxmlformats.org/officeDocument/2006/relationships/hyperlink" Target="https://bit.ly/2HQndnJ"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1588-9A4C-48CA-96A0-1F18F3D3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Celot</dc:creator>
  <cp:lastModifiedBy>Emilija Ep. Petreska</cp:lastModifiedBy>
  <cp:revision>15</cp:revision>
  <cp:lastPrinted>2019-03-29T13:23:00Z</cp:lastPrinted>
  <dcterms:created xsi:type="dcterms:W3CDTF">2019-03-25T07:21:00Z</dcterms:created>
  <dcterms:modified xsi:type="dcterms:W3CDTF">2019-03-29T13:32:00Z</dcterms:modified>
</cp:coreProperties>
</file>